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3" w:rsidRPr="00F5081A" w:rsidRDefault="00B635C3" w:rsidP="00B635C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102658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Scanned Documents\Рисунок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9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53" w:rsidRPr="00F5081A" w:rsidRDefault="00C91D53" w:rsidP="00F508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91D53" w:rsidRPr="00F5081A">
          <w:pgSz w:w="11906" w:h="16383"/>
          <w:pgMar w:top="1134" w:right="850" w:bottom="1134" w:left="1701" w:header="720" w:footer="720" w:gutter="0"/>
          <w:cols w:space="720"/>
        </w:sect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bookmarkStart w:id="1" w:name="block-21026592"/>
      <w:bookmarkEnd w:id="0"/>
      <w:r w:rsidRPr="005742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proofErr w:type="gramStart"/>
      <w:r w:rsidRPr="0057420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</w:t>
      </w:r>
      <w:r>
        <w:rPr>
          <w:rFonts w:ascii="Times New Roman" w:hAnsi="Times New Roman"/>
          <w:color w:val="000000"/>
          <w:sz w:val="28"/>
          <w:lang w:val="ru-RU"/>
        </w:rPr>
        <w:t xml:space="preserve">го уровня для обучающихся 10 класса </w:t>
      </w:r>
      <w:r w:rsidRPr="0057420E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</w:t>
      </w:r>
      <w:proofErr w:type="gram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7420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5742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57420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57420E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57420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57420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 w:rsidP="0057420E">
      <w:pPr>
        <w:spacing w:after="0" w:line="264" w:lineRule="auto"/>
        <w:ind w:left="120"/>
        <w:jc w:val="both"/>
        <w:rPr>
          <w:lang w:val="ru-RU"/>
        </w:rPr>
        <w:sectPr w:rsidR="00C91D53" w:rsidRPr="0057420E">
          <w:pgSz w:w="11906" w:h="16383"/>
          <w:pgMar w:top="1134" w:right="850" w:bottom="1134" w:left="1701" w:header="720" w:footer="720" w:gutter="0"/>
          <w:cols w:space="720"/>
        </w:sectPr>
      </w:pPr>
      <w:r w:rsidRPr="0057420E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b50f01e9-13d2-4b13-878a-42de73c52cdd"/>
      <w:r w:rsidRPr="0057420E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(68часов)</w:t>
      </w: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bookmarkStart w:id="6" w:name="block-21026590"/>
      <w:bookmarkEnd w:id="1"/>
      <w:r w:rsidRPr="005742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57420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7420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7420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7420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bookmarkStart w:id="8" w:name="block-21026591"/>
      <w:bookmarkEnd w:id="6"/>
      <w:r w:rsidRPr="0057420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57420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C91D53" w:rsidRPr="0057420E" w:rsidRDefault="0057420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осознанием духовных ценностей российского народа;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420E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5742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57420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7420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7420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420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7420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7420E">
        <w:rPr>
          <w:rFonts w:ascii="Times New Roman" w:hAnsi="Times New Roman"/>
          <w:color w:val="000000"/>
          <w:sz w:val="28"/>
          <w:lang w:val="ru-RU"/>
        </w:rPr>
        <w:t>.</w:t>
      </w:r>
    </w:p>
    <w:p w:rsidR="00C91D53" w:rsidRDefault="005742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1D53" w:rsidRPr="0057420E" w:rsidRDefault="00574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91D53" w:rsidRPr="0057420E" w:rsidRDefault="00574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91D53" w:rsidRPr="0057420E" w:rsidRDefault="00574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91D53" w:rsidRPr="0057420E" w:rsidRDefault="00574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1D53" w:rsidRPr="0057420E" w:rsidRDefault="00574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91D53" w:rsidRPr="0057420E" w:rsidRDefault="00574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1D53" w:rsidRDefault="005742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1D53" w:rsidRPr="0057420E" w:rsidRDefault="00574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91D53" w:rsidRPr="0057420E" w:rsidRDefault="00574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91D53" w:rsidRPr="0057420E" w:rsidRDefault="00574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1D53" w:rsidRPr="0057420E" w:rsidRDefault="00574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91D53" w:rsidRDefault="005742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1D53" w:rsidRPr="0057420E" w:rsidRDefault="00574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91D53" w:rsidRPr="0057420E" w:rsidRDefault="00574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91D53" w:rsidRPr="0057420E" w:rsidRDefault="00574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91D53" w:rsidRPr="0057420E" w:rsidRDefault="00574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7420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420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7420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C91D53" w:rsidRDefault="005742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1D53" w:rsidRPr="0057420E" w:rsidRDefault="00574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91D53" w:rsidRPr="0057420E" w:rsidRDefault="00574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91D53" w:rsidRPr="0057420E" w:rsidRDefault="00574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91D53" w:rsidRDefault="005742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1D53" w:rsidRPr="0057420E" w:rsidRDefault="00574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91D53" w:rsidRPr="0057420E" w:rsidRDefault="00574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</w:t>
      </w: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7420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420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7420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7420E">
        <w:rPr>
          <w:rFonts w:ascii="Times New Roman" w:hAnsi="Times New Roman"/>
          <w:color w:val="000000"/>
          <w:sz w:val="28"/>
          <w:lang w:val="ru-RU"/>
        </w:rPr>
        <w:t>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1D53" w:rsidRDefault="005742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1D53" w:rsidRPr="0057420E" w:rsidRDefault="005742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91D53" w:rsidRPr="0057420E" w:rsidRDefault="005742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91D53" w:rsidRPr="0057420E" w:rsidRDefault="005742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57420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420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57420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7420E">
        <w:rPr>
          <w:rFonts w:ascii="Times New Roman" w:hAnsi="Times New Roman"/>
          <w:color w:val="000000"/>
          <w:sz w:val="28"/>
          <w:lang w:val="ru-RU"/>
        </w:rPr>
        <w:t>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C91D53" w:rsidRPr="0057420E" w:rsidRDefault="0057420E">
      <w:pPr>
        <w:spacing w:after="0" w:line="264" w:lineRule="auto"/>
        <w:ind w:firstLine="600"/>
        <w:jc w:val="both"/>
        <w:rPr>
          <w:lang w:val="ru-RU"/>
        </w:rPr>
      </w:pPr>
      <w:r w:rsidRPr="0057420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C91D53" w:rsidRPr="0057420E" w:rsidRDefault="00C91D53">
      <w:pPr>
        <w:spacing w:after="0" w:line="264" w:lineRule="auto"/>
        <w:ind w:left="120"/>
        <w:jc w:val="both"/>
        <w:rPr>
          <w:lang w:val="ru-RU"/>
        </w:rPr>
      </w:pPr>
    </w:p>
    <w:p w:rsidR="00C91D53" w:rsidRPr="0057420E" w:rsidRDefault="00C91D53">
      <w:pPr>
        <w:rPr>
          <w:lang w:val="ru-RU"/>
        </w:rPr>
        <w:sectPr w:rsidR="00C91D53" w:rsidRPr="0057420E">
          <w:pgSz w:w="11906" w:h="16383"/>
          <w:pgMar w:top="1134" w:right="850" w:bottom="1134" w:left="1701" w:header="720" w:footer="720" w:gutter="0"/>
          <w:cols w:space="720"/>
        </w:sectPr>
      </w:pPr>
      <w:bookmarkStart w:id="12" w:name="_Toc118726586"/>
      <w:bookmarkEnd w:id="12"/>
    </w:p>
    <w:p w:rsidR="00C91D53" w:rsidRDefault="0057420E">
      <w:pPr>
        <w:spacing w:after="0"/>
        <w:ind w:left="120"/>
      </w:pPr>
      <w:bookmarkStart w:id="13" w:name="block-21026587"/>
      <w:bookmarkEnd w:id="8"/>
      <w:r w:rsidRPr="005742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1D53" w:rsidRDefault="00574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C91D5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53" w:rsidRDefault="00C91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53" w:rsidRDefault="00C91D5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53" w:rsidRDefault="00C91D53"/>
        </w:tc>
      </w:tr>
      <w:tr w:rsidR="00C91D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91D53" w:rsidRDefault="00C91D53"/>
        </w:tc>
      </w:tr>
    </w:tbl>
    <w:p w:rsidR="00C91D53" w:rsidRDefault="00C91D53">
      <w:pPr>
        <w:sectPr w:rsidR="00C91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D53" w:rsidRDefault="0057420E">
      <w:pPr>
        <w:spacing w:after="0"/>
        <w:ind w:left="120"/>
      </w:pPr>
      <w:bookmarkStart w:id="14" w:name="block-2102658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91D53" w:rsidRDefault="00574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3"/>
        <w:gridCol w:w="2118"/>
        <w:gridCol w:w="802"/>
        <w:gridCol w:w="1522"/>
        <w:gridCol w:w="1577"/>
        <w:gridCol w:w="1124"/>
        <w:gridCol w:w="1827"/>
      </w:tblGrid>
      <w:tr w:rsidR="00C91D53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53" w:rsidRDefault="00C91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53" w:rsidRDefault="00C91D53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D53" w:rsidRDefault="00C91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53" w:rsidRDefault="00C91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D53" w:rsidRDefault="00C91D53"/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арифметическим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тангенс 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</w:t>
            </w: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91D53" w:rsidRDefault="00C91D53">
            <w:pPr>
              <w:spacing w:after="0"/>
              <w:ind w:left="135"/>
            </w:pPr>
          </w:p>
        </w:tc>
      </w:tr>
      <w:tr w:rsidR="00C91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53" w:rsidRPr="0057420E" w:rsidRDefault="0057420E">
            <w:pPr>
              <w:spacing w:after="0"/>
              <w:ind w:left="135"/>
              <w:rPr>
                <w:lang w:val="ru-RU"/>
              </w:rPr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 w:rsidRPr="005742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91D53" w:rsidRDefault="00574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D53" w:rsidRDefault="00C91D53"/>
        </w:tc>
      </w:tr>
    </w:tbl>
    <w:p w:rsidR="00C91D53" w:rsidRDefault="00C91D53">
      <w:pPr>
        <w:rPr>
          <w:lang w:val="ru-RU"/>
        </w:rPr>
      </w:pPr>
    </w:p>
    <w:p w:rsidR="0057420E" w:rsidRDefault="0057420E">
      <w:pPr>
        <w:rPr>
          <w:lang w:val="ru-RU"/>
        </w:rPr>
      </w:pPr>
    </w:p>
    <w:p w:rsidR="0057420E" w:rsidRDefault="009D11C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11CA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D11CA" w:rsidRPr="006C2EB2" w:rsidRDefault="009D11CA" w:rsidP="006C2E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ученика:</w:t>
      </w:r>
    </w:p>
    <w:p w:rsidR="009D11CA" w:rsidRPr="006C2EB2" w:rsidRDefault="009D11CA" w:rsidP="006C2EB2">
      <w:pPr>
        <w:pStyle w:val="ae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Математика: алгебра и начала математического анализа, геометрия. Алгебра и на</w:t>
      </w:r>
      <w:r w:rsidR="00510766">
        <w:rPr>
          <w:rFonts w:ascii="Arial" w:eastAsia="Times New Roman" w:hAnsi="Arial" w:cs="Arial"/>
          <w:sz w:val="21"/>
          <w:szCs w:val="21"/>
          <w:lang w:val="ru-RU" w:eastAsia="ru-RU"/>
        </w:rPr>
        <w:t>чала математического анализа. 10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класс. В двух частях. Учебник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9D11CA" w:rsidRDefault="009D11CA" w:rsidP="009D11CA">
      <w:pPr>
        <w:pStyle w:val="ae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Математика: алгебра и начала математического анализа, геометрия. Алгебра и на</w:t>
      </w:r>
      <w:r w:rsidR="00510766">
        <w:rPr>
          <w:rFonts w:ascii="Arial" w:eastAsia="Times New Roman" w:hAnsi="Arial" w:cs="Arial"/>
          <w:sz w:val="21"/>
          <w:szCs w:val="21"/>
          <w:lang w:val="ru-RU" w:eastAsia="ru-RU"/>
        </w:rPr>
        <w:t>чала математического анализа. 10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класс. В двух частях. Задачник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A55F1F" w:rsidRPr="00A55F1F" w:rsidRDefault="00A55F1F" w:rsidP="00A55F1F">
      <w:pPr>
        <w:pStyle w:val="ae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A55F1F" w:rsidRPr="00276943" w:rsidRDefault="008F34AD" w:rsidP="00276943">
      <w:pPr>
        <w:pStyle w:val="ae"/>
        <w:numPr>
          <w:ilvl w:val="0"/>
          <w:numId w:val="7"/>
        </w:numPr>
        <w:spacing w:after="0" w:line="480" w:lineRule="auto"/>
        <w:rPr>
          <w:sz w:val="24"/>
          <w:szCs w:val="24"/>
          <w:lang w:val="ru-RU"/>
        </w:rPr>
      </w:pPr>
      <w:bookmarkStart w:id="15" w:name="9053a3a9-475f-4974-9841-836c883d3eaf"/>
      <w:r w:rsidRPr="00276943">
        <w:rPr>
          <w:sz w:val="24"/>
          <w:szCs w:val="24"/>
          <w:lang w:val="ru-RU"/>
        </w:rPr>
        <w:t>А</w:t>
      </w:r>
      <w:r w:rsidR="00276943" w:rsidRPr="00276943">
        <w:rPr>
          <w:sz w:val="24"/>
          <w:szCs w:val="24"/>
          <w:lang w:val="ru-RU"/>
        </w:rPr>
        <w:t xml:space="preserve">лгебра и начала математического  анализа. 10-11 классы: базовый и углубленный уровни: учебник /Ш.А.Алимов и др. -11-е издание, </w:t>
      </w:r>
      <w:proofErr w:type="gramStart"/>
      <w:r w:rsidR="00276943" w:rsidRPr="00276943">
        <w:rPr>
          <w:sz w:val="24"/>
          <w:szCs w:val="24"/>
          <w:lang w:val="ru-RU"/>
        </w:rPr>
        <w:t>-М</w:t>
      </w:r>
      <w:proofErr w:type="gramEnd"/>
      <w:r w:rsidR="00276943" w:rsidRPr="00276943">
        <w:rPr>
          <w:sz w:val="24"/>
          <w:szCs w:val="24"/>
          <w:lang w:val="ru-RU"/>
        </w:rPr>
        <w:t>осква: Просвещение, 2023</w:t>
      </w:r>
      <w:bookmarkEnd w:id="15"/>
    </w:p>
    <w:p w:rsidR="009D11CA" w:rsidRPr="00510766" w:rsidRDefault="00510766" w:rsidP="009D11C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766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пособие для учителя</w:t>
      </w:r>
    </w:p>
    <w:p w:rsidR="00510766" w:rsidRDefault="00510766" w:rsidP="00510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1. </w:t>
      </w:r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А.Г. Мордкович, П.В. Семёнов. Алгебра и начала математического анализа. 10-11 класс (профильный уровень). Методическое пособие для учителя (профильный уровень) </w:t>
      </w:r>
    </w:p>
    <w:p w:rsidR="00510766" w:rsidRPr="00510766" w:rsidRDefault="00510766" w:rsidP="00510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2. </w:t>
      </w:r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И. </w:t>
      </w:r>
      <w:proofErr w:type="spellStart"/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Глизбург</w:t>
      </w:r>
      <w:proofErr w:type="spellEnd"/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 Алгебра и начала ан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ализа. Контрольные работы для 10</w:t>
      </w:r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класса общеобразо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вательных учреждений (базовый</w:t>
      </w:r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уровень)/ В.И. </w:t>
      </w:r>
      <w:proofErr w:type="spellStart"/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Глизбург</w:t>
      </w:r>
      <w:proofErr w:type="spellEnd"/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 под ред. А.Г. Мордковича.- М.: Мнемозина, 20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20</w:t>
      </w:r>
    </w:p>
    <w:p w:rsidR="00510766" w:rsidRDefault="008F34AD" w:rsidP="008F34A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>3.</w:t>
      </w:r>
      <w:r w:rsidR="00510766" w:rsidRPr="008F34AD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Математика: алгебра и начала математического анализа, геометрия. Алгебра и начала математического анализа. 10 класс. В двух частях. Учебник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="00510766" w:rsidRPr="008F34AD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="00510766" w:rsidRPr="008F34AD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276943" w:rsidRPr="008F34AD" w:rsidRDefault="00276943" w:rsidP="008F34A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510766" w:rsidRPr="00510766" w:rsidRDefault="00510766" w:rsidP="0051076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6943" w:rsidRPr="00276943" w:rsidRDefault="008F34AD" w:rsidP="00276943">
      <w:pPr>
        <w:spacing w:after="0" w:line="480" w:lineRule="auto"/>
        <w:rPr>
          <w:sz w:val="24"/>
          <w:szCs w:val="24"/>
          <w:lang w:val="ru-RU"/>
        </w:rPr>
      </w:pPr>
      <w:r w:rsidRPr="00276943">
        <w:rPr>
          <w:rFonts w:ascii="Arial" w:eastAsia="Times New Roman" w:hAnsi="Arial" w:cs="Arial"/>
          <w:sz w:val="21"/>
          <w:szCs w:val="21"/>
          <w:lang w:val="ru-RU" w:eastAsia="ru-RU"/>
        </w:rPr>
        <w:t>4.</w:t>
      </w:r>
      <w:r w:rsidR="00510766" w:rsidRPr="00276943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Математика: алгебра и начала математического анализа, геометрия. Алгебра и начала математического анализа. 10 класс. В двух частях. Задачник для учащихся общеобразовательных организаций (базовый и углубленный уровни) / А.Г. Мордкович, П.В. </w:t>
      </w:r>
      <w:r w:rsidR="00510766" w:rsidRPr="00276943">
        <w:rPr>
          <w:rFonts w:ascii="Arial" w:eastAsia="Times New Roman" w:hAnsi="Arial" w:cs="Arial"/>
          <w:sz w:val="21"/>
          <w:szCs w:val="21"/>
          <w:lang w:val="ru-RU" w:eastAsia="ru-RU"/>
        </w:rPr>
        <w:lastRenderedPageBreak/>
        <w:t xml:space="preserve">Семёнов. – 2-е изд., стер. </w:t>
      </w:r>
      <w:proofErr w:type="gramStart"/>
      <w:r w:rsidR="00510766" w:rsidRPr="00276943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="00510766" w:rsidRPr="00276943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  <w:r w:rsidR="00276943" w:rsidRPr="00276943">
        <w:rPr>
          <w:sz w:val="24"/>
          <w:szCs w:val="24"/>
          <w:lang w:val="ru-RU"/>
        </w:rPr>
        <w:t xml:space="preserve"> </w:t>
      </w:r>
    </w:p>
    <w:p w:rsidR="00276943" w:rsidRPr="00276943" w:rsidRDefault="00276943" w:rsidP="00276943">
      <w:pPr>
        <w:spacing w:after="0"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Pr="00276943">
        <w:rPr>
          <w:sz w:val="24"/>
          <w:szCs w:val="24"/>
          <w:lang w:val="ru-RU"/>
        </w:rPr>
        <w:t xml:space="preserve">Алгебра и начала математического  анализа. 10-11 классы: базовый и углубленный уровни: учебник /Ш.А.Алимов и др. -11-е издание, </w:t>
      </w:r>
      <w:proofErr w:type="gramStart"/>
      <w:r w:rsidRPr="00276943">
        <w:rPr>
          <w:sz w:val="24"/>
          <w:szCs w:val="24"/>
          <w:lang w:val="ru-RU"/>
        </w:rPr>
        <w:t>-М</w:t>
      </w:r>
      <w:proofErr w:type="gramEnd"/>
      <w:r w:rsidRPr="00276943">
        <w:rPr>
          <w:sz w:val="24"/>
          <w:szCs w:val="24"/>
          <w:lang w:val="ru-RU"/>
        </w:rPr>
        <w:t>осква: Просвещение, 2023</w:t>
      </w:r>
    </w:p>
    <w:p w:rsidR="00510766" w:rsidRPr="008F34AD" w:rsidRDefault="00276943" w:rsidP="008F34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6</w:t>
      </w:r>
      <w:r w:rsidR="008F34A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10766" w:rsidRPr="008F34AD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Л.Э. </w:t>
      </w:r>
      <w:proofErr w:type="spellStart"/>
      <w:r w:rsidR="00510766" w:rsidRPr="008F34AD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Генденштейн</w:t>
      </w:r>
      <w:proofErr w:type="spellEnd"/>
      <w:r w:rsidR="00510766" w:rsidRPr="008F34AD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А.П. Ершова, А.С. Ершова. Наглядный справочник по математике с примерами. Для абитуриентов, школьников, учителей. – М.: </w:t>
      </w:r>
      <w:proofErr w:type="spellStart"/>
      <w:r w:rsidR="00510766" w:rsidRPr="008F34AD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Илекса</w:t>
      </w:r>
      <w:proofErr w:type="spellEnd"/>
      <w:r w:rsidR="00510766" w:rsidRPr="008F34AD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, 2012г.</w:t>
      </w:r>
      <w:r w:rsidR="0013333E" w:rsidRPr="008F34AD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</w:p>
    <w:p w:rsidR="0013333E" w:rsidRPr="0013333E" w:rsidRDefault="0013333E" w:rsidP="001333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510766" w:rsidRDefault="00510766" w:rsidP="009D11C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333E" w:rsidRPr="0091131F" w:rsidRDefault="0013333E" w:rsidP="0013333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13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ИНТЕРНЕТ:</w:t>
      </w:r>
    </w:p>
    <w:p w:rsidR="00695FD4" w:rsidRPr="00EA1E51" w:rsidRDefault="0013333E" w:rsidP="00695FD4">
      <w:pPr>
        <w:spacing w:after="0" w:line="480" w:lineRule="auto"/>
        <w:ind w:left="120"/>
        <w:rPr>
          <w:lang w:val="ru-RU"/>
        </w:rPr>
      </w:pPr>
      <w:r w:rsidRPr="00695FD4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695FD4">
        <w:rPr>
          <w:rStyle w:val="c47"/>
          <w:color w:val="333333"/>
          <w:sz w:val="28"/>
          <w:szCs w:val="28"/>
          <w:lang w:val="ru-RU"/>
        </w:rPr>
        <w:t>‌</w:t>
      </w:r>
      <w:r>
        <w:rPr>
          <w:rStyle w:val="c22"/>
          <w:rFonts w:eastAsiaTheme="majorEastAsia"/>
          <w:color w:val="000000"/>
          <w:sz w:val="28"/>
          <w:szCs w:val="28"/>
        </w:rPr>
        <w:t>http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://</w:t>
      </w:r>
      <w:r>
        <w:rPr>
          <w:rStyle w:val="c22"/>
          <w:rFonts w:eastAsiaTheme="majorEastAsia"/>
          <w:color w:val="000000"/>
          <w:sz w:val="28"/>
          <w:szCs w:val="28"/>
        </w:rPr>
        <w:t>www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mccme</w:t>
      </w:r>
      <w:proofErr w:type="spellEnd"/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ru</w:t>
      </w:r>
      <w:proofErr w:type="spellEnd"/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 xml:space="preserve">/ </w:t>
      </w:r>
      <w:r>
        <w:rPr>
          <w:rStyle w:val="c22"/>
          <w:rFonts w:eastAsiaTheme="majorEastAsia"/>
          <w:color w:val="000000"/>
          <w:sz w:val="28"/>
          <w:szCs w:val="28"/>
        </w:rPr>
        <w:t>http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://</w:t>
      </w:r>
      <w:r>
        <w:rPr>
          <w:rStyle w:val="c22"/>
          <w:rFonts w:eastAsiaTheme="majorEastAsia"/>
          <w:color w:val="000000"/>
          <w:sz w:val="28"/>
          <w:szCs w:val="28"/>
        </w:rPr>
        <w:t>window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edu</w:t>
      </w:r>
      <w:proofErr w:type="spellEnd"/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ru</w:t>
      </w:r>
      <w:proofErr w:type="spellEnd"/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 xml:space="preserve">/ </w:t>
      </w:r>
      <w:r>
        <w:rPr>
          <w:rStyle w:val="c22"/>
          <w:rFonts w:eastAsiaTheme="majorEastAsia"/>
          <w:color w:val="000000"/>
          <w:sz w:val="28"/>
          <w:szCs w:val="28"/>
        </w:rPr>
        <w:t>http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://</w:t>
      </w:r>
      <w:r>
        <w:rPr>
          <w:rStyle w:val="c22"/>
          <w:rFonts w:eastAsiaTheme="majorEastAsia"/>
          <w:color w:val="000000"/>
          <w:sz w:val="28"/>
          <w:szCs w:val="28"/>
        </w:rPr>
        <w:t>window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edu</w:t>
      </w:r>
      <w:proofErr w:type="spellEnd"/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ru</w:t>
      </w:r>
      <w:proofErr w:type="spellEnd"/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/</w:t>
      </w:r>
      <w:r>
        <w:rPr>
          <w:rStyle w:val="c22"/>
          <w:rFonts w:eastAsiaTheme="majorEastAsia"/>
          <w:color w:val="000000"/>
          <w:sz w:val="28"/>
          <w:szCs w:val="28"/>
        </w:rPr>
        <w:t>window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/</w:t>
      </w:r>
      <w:r>
        <w:rPr>
          <w:rStyle w:val="c22"/>
          <w:rFonts w:eastAsiaTheme="majorEastAsia"/>
          <w:color w:val="000000"/>
          <w:sz w:val="28"/>
          <w:szCs w:val="28"/>
        </w:rPr>
        <w:t>method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 xml:space="preserve">/ </w:t>
      </w:r>
      <w:r>
        <w:rPr>
          <w:rStyle w:val="c22"/>
          <w:rFonts w:eastAsiaTheme="majorEastAsia"/>
          <w:color w:val="000000"/>
          <w:sz w:val="28"/>
          <w:szCs w:val="28"/>
        </w:rPr>
        <w:t>http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://</w:t>
      </w:r>
      <w:r>
        <w:rPr>
          <w:rStyle w:val="c22"/>
          <w:rFonts w:eastAsiaTheme="majorEastAsia"/>
          <w:color w:val="000000"/>
          <w:sz w:val="28"/>
          <w:szCs w:val="28"/>
        </w:rPr>
        <w:t>www</w:t>
      </w:r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edu</w:t>
      </w:r>
      <w:proofErr w:type="spellEnd"/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ru</w:t>
      </w:r>
      <w:proofErr w:type="spellEnd"/>
      <w:r w:rsidRPr="00695FD4">
        <w:rPr>
          <w:rStyle w:val="c22"/>
          <w:rFonts w:eastAsiaTheme="majorEastAsia"/>
          <w:color w:val="000000"/>
          <w:sz w:val="28"/>
          <w:szCs w:val="28"/>
          <w:lang w:val="ru-RU"/>
        </w:rPr>
        <w:t>/</w:t>
      </w:r>
      <w:r w:rsidR="00695FD4" w:rsidRPr="00EA1E51">
        <w:rPr>
          <w:rFonts w:ascii="Times New Roman" w:hAnsi="Times New Roman"/>
          <w:color w:val="333333"/>
          <w:sz w:val="28"/>
          <w:lang w:val="ru-RU"/>
        </w:rPr>
        <w:t>‌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window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edu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/ Электронная библиотека учебников и методических материалов 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r w:rsidR="00695FD4">
        <w:rPr>
          <w:rFonts w:ascii="Times New Roman" w:hAnsi="Times New Roman"/>
          <w:color w:val="000000"/>
          <w:sz w:val="28"/>
        </w:rPr>
        <w:t>math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Материалы по математике в Единой коллекции цифровых образовательных ресурсов 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bymath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r w:rsidR="00695FD4">
        <w:rPr>
          <w:rFonts w:ascii="Times New Roman" w:hAnsi="Times New Roman"/>
          <w:color w:val="000000"/>
          <w:sz w:val="28"/>
        </w:rPr>
        <w:t>net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Газета «Математика» Издательского дома «Первое сентября»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uztest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Задачи по геометрии: информационно-поисковая система</w:t>
      </w:r>
      <w:proofErr w:type="gramEnd"/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r w:rsidR="00695FD4">
        <w:rPr>
          <w:rFonts w:ascii="Times New Roman" w:hAnsi="Times New Roman"/>
          <w:color w:val="000000"/>
          <w:sz w:val="28"/>
        </w:rPr>
        <w:t>problems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Компьютерная математика в школе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school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msu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Математика. Школа. Будущее. Сайт учителя математики А.В. </w:t>
      </w:r>
      <w:proofErr w:type="spellStart"/>
      <w:r w:rsidR="00695FD4" w:rsidRPr="00EA1E51">
        <w:rPr>
          <w:rFonts w:ascii="Times New Roman" w:hAnsi="Times New Roman"/>
          <w:color w:val="000000"/>
          <w:sz w:val="28"/>
          <w:lang w:val="ru-RU"/>
        </w:rPr>
        <w:t>Шевкина</w:t>
      </w:r>
      <w:proofErr w:type="spellEnd"/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r w:rsidR="00695FD4">
        <w:rPr>
          <w:rFonts w:ascii="Times New Roman" w:hAnsi="Times New Roman"/>
          <w:color w:val="000000"/>
          <w:sz w:val="28"/>
        </w:rPr>
        <w:t>etudes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Математическое образование: прошлое и настоящее. </w:t>
      </w:r>
      <w:proofErr w:type="spellStart"/>
      <w:proofErr w:type="gramStart"/>
      <w:r w:rsidR="00695FD4" w:rsidRPr="00EA1E51">
        <w:rPr>
          <w:rFonts w:ascii="Times New Roman" w:hAnsi="Times New Roman"/>
          <w:color w:val="000000"/>
          <w:sz w:val="28"/>
          <w:lang w:val="ru-RU"/>
        </w:rPr>
        <w:t>Интернетбиблиотека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по методике преподавания математики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exponenta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Портал </w:t>
      </w:r>
      <w:proofErr w:type="spellStart"/>
      <w:r w:rsidR="00695FD4">
        <w:rPr>
          <w:rFonts w:ascii="Times New Roman" w:hAnsi="Times New Roman"/>
          <w:color w:val="000000"/>
          <w:sz w:val="28"/>
        </w:rPr>
        <w:t>Allmath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— Вся математика в одном месте 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allmath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Прикладная математика: справочник математических формул, примеры и задачи с решениями 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math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rusolymp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Задачник для подготовки к олимпиадам по математике 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tasks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ceemat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Занимательная математика — Олимпиады, игры, конкурсы по математике для школьников 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r w:rsidR="00695FD4">
        <w:rPr>
          <w:rFonts w:ascii="Times New Roman" w:hAnsi="Times New Roman"/>
          <w:color w:val="000000"/>
          <w:sz w:val="28"/>
        </w:rPr>
        <w:t>math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-</w:t>
      </w:r>
      <w:r w:rsidR="00695FD4">
        <w:rPr>
          <w:rFonts w:ascii="Times New Roman" w:hAnsi="Times New Roman"/>
          <w:color w:val="000000"/>
          <w:sz w:val="28"/>
        </w:rPr>
        <w:t>on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-</w:t>
      </w:r>
      <w:r w:rsidR="00695FD4">
        <w:rPr>
          <w:rFonts w:ascii="Times New Roman" w:hAnsi="Times New Roman"/>
          <w:color w:val="000000"/>
          <w:sz w:val="28"/>
        </w:rPr>
        <w:t>line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r w:rsidR="00695FD4">
        <w:rPr>
          <w:rFonts w:ascii="Times New Roman" w:hAnsi="Times New Roman"/>
          <w:color w:val="000000"/>
          <w:sz w:val="28"/>
        </w:rPr>
        <w:t>com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Математические</w:t>
      </w:r>
      <w:proofErr w:type="gram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олимпиады для школьников </w:t>
      </w:r>
      <w:r w:rsidR="00695FD4" w:rsidRPr="00EA1E51">
        <w:rPr>
          <w:sz w:val="28"/>
          <w:lang w:val="ru-RU"/>
        </w:rPr>
        <w:br/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="00695FD4">
        <w:rPr>
          <w:rFonts w:ascii="Times New Roman" w:hAnsi="Times New Roman"/>
          <w:color w:val="000000"/>
          <w:sz w:val="28"/>
        </w:rPr>
        <w:t>http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://</w:t>
      </w:r>
      <w:r w:rsidR="00695FD4">
        <w:rPr>
          <w:rFonts w:ascii="Times New Roman" w:hAnsi="Times New Roman"/>
          <w:color w:val="000000"/>
          <w:sz w:val="28"/>
        </w:rPr>
        <w:t>www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olimpiada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695FD4">
        <w:rPr>
          <w:rFonts w:ascii="Times New Roman" w:hAnsi="Times New Roman"/>
          <w:color w:val="000000"/>
          <w:sz w:val="28"/>
        </w:rPr>
        <w:t>ru</w:t>
      </w:r>
      <w:proofErr w:type="spellEnd"/>
      <w:r w:rsidR="00695FD4" w:rsidRPr="00EA1E51">
        <w:rPr>
          <w:rFonts w:ascii="Times New Roman" w:hAnsi="Times New Roman"/>
          <w:color w:val="000000"/>
          <w:sz w:val="28"/>
          <w:lang w:val="ru-RU"/>
        </w:rPr>
        <w:t xml:space="preserve"> Математические олимпиады и олимпиадные задачи </w:t>
      </w:r>
      <w:r w:rsidR="00695FD4" w:rsidRPr="00EA1E51">
        <w:rPr>
          <w:sz w:val="28"/>
          <w:lang w:val="ru-RU"/>
        </w:rPr>
        <w:br/>
      </w:r>
      <w:r w:rsidR="00695FD4" w:rsidRPr="00EA1E51">
        <w:rPr>
          <w:sz w:val="28"/>
          <w:lang w:val="ru-RU"/>
        </w:rPr>
        <w:br/>
      </w:r>
      <w:bookmarkStart w:id="16" w:name="c1c519a7-0172-427c-b1b9-8c5ea50a5861"/>
      <w:bookmarkEnd w:id="16"/>
      <w:r w:rsidR="00695FD4" w:rsidRPr="00EA1E51">
        <w:rPr>
          <w:rFonts w:ascii="Times New Roman" w:hAnsi="Times New Roman"/>
          <w:color w:val="333333"/>
          <w:sz w:val="28"/>
          <w:lang w:val="ru-RU"/>
        </w:rPr>
        <w:t>‌</w:t>
      </w:r>
      <w:r w:rsidR="00695FD4" w:rsidRPr="00EA1E51">
        <w:rPr>
          <w:rFonts w:ascii="Times New Roman" w:hAnsi="Times New Roman"/>
          <w:color w:val="000000"/>
          <w:sz w:val="28"/>
          <w:lang w:val="ru-RU"/>
        </w:rPr>
        <w:t>​</w:t>
      </w:r>
    </w:p>
    <w:p w:rsidR="0013333E" w:rsidRDefault="0013333E" w:rsidP="0013333E">
      <w:pPr>
        <w:pStyle w:val="c52"/>
        <w:shd w:val="clear" w:color="auto" w:fill="FFFFFF"/>
        <w:spacing w:before="0" w:beforeAutospacing="0" w:after="0" w:afterAutospacing="0" w:line="480" w:lineRule="auto"/>
        <w:ind w:left="120"/>
        <w:rPr>
          <w:rStyle w:val="c22"/>
          <w:rFonts w:eastAsiaTheme="majorEastAsia"/>
          <w:color w:val="000000"/>
          <w:sz w:val="28"/>
          <w:szCs w:val="28"/>
        </w:rPr>
      </w:pPr>
    </w:p>
    <w:p w:rsidR="00695FD4" w:rsidRDefault="00695FD4" w:rsidP="00695FD4">
      <w:pPr>
        <w:pStyle w:val="c52"/>
        <w:shd w:val="clear" w:color="auto" w:fill="FFFFFF"/>
        <w:spacing w:before="0" w:beforeAutospacing="0" w:after="0" w:afterAutospacing="0" w:line="480" w:lineRule="auto"/>
        <w:rPr>
          <w:rStyle w:val="c22"/>
          <w:rFonts w:eastAsiaTheme="majorEastAsia"/>
          <w:color w:val="000000"/>
          <w:sz w:val="28"/>
          <w:szCs w:val="28"/>
        </w:rPr>
      </w:pPr>
    </w:p>
    <w:p w:rsidR="00695FD4" w:rsidRPr="0091131F" w:rsidRDefault="00695FD4" w:rsidP="00695FD4">
      <w:pPr>
        <w:pStyle w:val="c52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  <w:sectPr w:rsidR="00695FD4" w:rsidRPr="0091131F">
          <w:pgSz w:w="11906" w:h="16383"/>
          <w:pgMar w:top="1134" w:right="850" w:bottom="1134" w:left="1701" w:header="720" w:footer="720" w:gutter="0"/>
          <w:cols w:space="720"/>
        </w:sectPr>
      </w:pPr>
    </w:p>
    <w:p w:rsidR="0013333E" w:rsidRPr="009D11CA" w:rsidRDefault="0013333E" w:rsidP="009D11CA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13333E" w:rsidRPr="009D11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D53" w:rsidRPr="009D11CA" w:rsidRDefault="00C91D53" w:rsidP="0013333E">
      <w:pPr>
        <w:spacing w:after="0" w:line="480" w:lineRule="auto"/>
        <w:rPr>
          <w:lang w:val="ru-RU"/>
        </w:rPr>
        <w:sectPr w:rsidR="00C91D53" w:rsidRPr="009D11CA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21026589"/>
      <w:bookmarkEnd w:id="14"/>
    </w:p>
    <w:bookmarkEnd w:id="17"/>
    <w:p w:rsidR="0057420E" w:rsidRPr="009D11CA" w:rsidRDefault="0057420E">
      <w:pPr>
        <w:rPr>
          <w:lang w:val="ru-RU"/>
        </w:rPr>
      </w:pPr>
    </w:p>
    <w:sectPr w:rsidR="0057420E" w:rsidRPr="009D11CA" w:rsidSect="00C91D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82"/>
    <w:multiLevelType w:val="hybridMultilevel"/>
    <w:tmpl w:val="F38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23"/>
    <w:multiLevelType w:val="multilevel"/>
    <w:tmpl w:val="E19243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90150"/>
    <w:multiLevelType w:val="multilevel"/>
    <w:tmpl w:val="F83CE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E73A0"/>
    <w:multiLevelType w:val="hybridMultilevel"/>
    <w:tmpl w:val="F38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62A8"/>
    <w:multiLevelType w:val="multilevel"/>
    <w:tmpl w:val="377040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61209"/>
    <w:multiLevelType w:val="multilevel"/>
    <w:tmpl w:val="1EE81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6F4982"/>
    <w:multiLevelType w:val="hybridMultilevel"/>
    <w:tmpl w:val="F38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2540"/>
    <w:multiLevelType w:val="hybridMultilevel"/>
    <w:tmpl w:val="F6A0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6279F"/>
    <w:multiLevelType w:val="multilevel"/>
    <w:tmpl w:val="4B94EF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C2DBA"/>
    <w:multiLevelType w:val="multilevel"/>
    <w:tmpl w:val="0A500C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D53"/>
    <w:rsid w:val="0013333E"/>
    <w:rsid w:val="00276943"/>
    <w:rsid w:val="00303E26"/>
    <w:rsid w:val="00510766"/>
    <w:rsid w:val="005579D0"/>
    <w:rsid w:val="00563430"/>
    <w:rsid w:val="0057420E"/>
    <w:rsid w:val="00695FD4"/>
    <w:rsid w:val="006C2EB2"/>
    <w:rsid w:val="00805740"/>
    <w:rsid w:val="008F34AD"/>
    <w:rsid w:val="008F5F10"/>
    <w:rsid w:val="009D11CA"/>
    <w:rsid w:val="00A55F1F"/>
    <w:rsid w:val="00B635C3"/>
    <w:rsid w:val="00C91D53"/>
    <w:rsid w:val="00F5081A"/>
    <w:rsid w:val="00F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1D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D11CA"/>
    <w:pPr>
      <w:ind w:left="720"/>
      <w:contextualSpacing/>
    </w:pPr>
  </w:style>
  <w:style w:type="paragraph" w:customStyle="1" w:styleId="c52">
    <w:name w:val="c52"/>
    <w:basedOn w:val="a"/>
    <w:rsid w:val="0013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2">
    <w:name w:val="c22"/>
    <w:basedOn w:val="a0"/>
    <w:rsid w:val="0013333E"/>
  </w:style>
  <w:style w:type="character" w:customStyle="1" w:styleId="c47">
    <w:name w:val="c47"/>
    <w:basedOn w:val="a0"/>
    <w:rsid w:val="0013333E"/>
  </w:style>
  <w:style w:type="paragraph" w:styleId="af">
    <w:name w:val="Balloon Text"/>
    <w:basedOn w:val="a"/>
    <w:link w:val="af0"/>
    <w:uiPriority w:val="99"/>
    <w:semiHidden/>
    <w:unhideWhenUsed/>
    <w:rsid w:val="00B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2023-10-19T16:08:00Z</cp:lastPrinted>
  <dcterms:created xsi:type="dcterms:W3CDTF">2018-09-18T15:07:00Z</dcterms:created>
  <dcterms:modified xsi:type="dcterms:W3CDTF">2023-10-20T01:52:00Z</dcterms:modified>
</cp:coreProperties>
</file>