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4E" w:rsidRDefault="00CA504E" w:rsidP="00CA504E">
      <w:pPr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CA504E" w:rsidRDefault="00CA504E" w:rsidP="00CA504E">
      <w:pPr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рабочей программе по географии основного среднего образования</w:t>
      </w:r>
    </w:p>
    <w:p w:rsidR="00CA504E" w:rsidRDefault="00CA504E" w:rsidP="00CA504E">
      <w:pPr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10 класс</w:t>
      </w:r>
    </w:p>
    <w:p w:rsidR="00CA504E" w:rsidRDefault="00CA504E" w:rsidP="00CA504E">
      <w:pPr>
        <w:ind w:firstLine="397"/>
        <w:jc w:val="both"/>
        <w:rPr>
          <w:rFonts w:ascii="Times New Roman" w:hAnsi="Times New Roman"/>
        </w:rPr>
      </w:pPr>
    </w:p>
    <w:p w:rsidR="00CA504E" w:rsidRDefault="00CA504E" w:rsidP="00CA504E">
      <w:pPr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 географии среднего общего образования составлена на основе Требований</w:t>
      </w:r>
    </w:p>
    <w:p w:rsidR="00CA504E" w:rsidRDefault="00CA504E" w:rsidP="00CA5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(ФГОС СОО), а также на основе характеристик планируемых результатов духовно-нравственного развития, воспитания и социализации обучающихся, соответствующих федеральной рабочей программе воспитания, с учётом Концепции развития географического образования в Российской Федерации.</w:t>
      </w:r>
    </w:p>
    <w:p w:rsidR="00CA504E" w:rsidRDefault="00CA504E" w:rsidP="00CA50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по географии нацелена на достижение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предметных результатов освоения основной образовательной программы по географии в соответствии с ФГОС СОО. </w:t>
      </w:r>
      <w:proofErr w:type="gramStart"/>
      <w:r>
        <w:rPr>
          <w:rFonts w:ascii="Times New Roman" w:hAnsi="Times New Roman"/>
        </w:rPr>
        <w:t xml:space="preserve">Программа включает требования к личностным, </w:t>
      </w:r>
      <w:proofErr w:type="spellStart"/>
      <w:r>
        <w:rPr>
          <w:rFonts w:ascii="Times New Roman" w:hAnsi="Times New Roman"/>
        </w:rPr>
        <w:t>метапредметным</w:t>
      </w:r>
      <w:proofErr w:type="spellEnd"/>
      <w:r>
        <w:rPr>
          <w:rFonts w:ascii="Times New Roman" w:hAnsi="Times New Roman"/>
        </w:rPr>
        <w:t xml:space="preserve"> и предметным результатам освоения образовательных программ и разработана с учётом Концепции развития </w:t>
      </w:r>
      <w:proofErr w:type="spellStart"/>
      <w:r>
        <w:rPr>
          <w:rFonts w:ascii="Times New Roman" w:hAnsi="Times New Roman"/>
        </w:rPr>
        <w:t>географическогообразования</w:t>
      </w:r>
      <w:proofErr w:type="spellEnd"/>
      <w:r>
        <w:rPr>
          <w:rFonts w:ascii="Times New Roman" w:hAnsi="Times New Roman"/>
        </w:rPr>
        <w:t>, принятой на Всероссийском съезде учителей географии и утверждённой решением Коллегии Министерства просвещения Российской Федерации от 24 .12 .2018 г. В программе отражены содержание, объём и порядок изучения курса географии с целью профессионального самоопределения.</w:t>
      </w:r>
      <w:proofErr w:type="gramEnd"/>
    </w:p>
    <w:p w:rsidR="00CA504E" w:rsidRDefault="00CA504E" w:rsidP="00CA504E">
      <w:pPr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среднего общего образования по географии отражает взаимосвязи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— в подготовке будущих специалистов различного географического профиля.</w:t>
      </w:r>
    </w:p>
    <w:p w:rsidR="00CA504E" w:rsidRDefault="00CA504E" w:rsidP="00CA504E">
      <w:pPr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ступени среднего общего образования на изучение географии в соответствии с учебным планом отводится 34 часа: 10 класс – 34 часа (1 час в неделю).</w:t>
      </w:r>
    </w:p>
    <w:p w:rsidR="00CA504E" w:rsidRDefault="00CA504E" w:rsidP="00CA504E">
      <w:pPr>
        <w:ind w:firstLine="397"/>
        <w:jc w:val="both"/>
        <w:rPr>
          <w:rFonts w:ascii="Times New Roman" w:hAnsi="Times New Roman"/>
        </w:rPr>
      </w:pPr>
    </w:p>
    <w:p w:rsidR="00317C42" w:rsidRDefault="00317C42"/>
    <w:sectPr w:rsidR="00317C42" w:rsidSect="003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4E"/>
    <w:rsid w:val="00317C42"/>
    <w:rsid w:val="00C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2023-10-20T16:37:00Z</dcterms:created>
  <dcterms:modified xsi:type="dcterms:W3CDTF">2023-10-20T16:38:00Z</dcterms:modified>
</cp:coreProperties>
</file>