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7" w:rsidRDefault="00A141D7" w:rsidP="003703D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479540" cy="8917308"/>
            <wp:effectExtent l="19050" t="0" r="0" b="0"/>
            <wp:docPr id="1" name="Рисунок 1" descr="E: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D7" w:rsidRDefault="00A141D7" w:rsidP="003703D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703D8" w:rsidRDefault="003703D8" w:rsidP="002E1F04">
      <w:pPr>
        <w:jc w:val="center"/>
        <w:rPr>
          <w:rStyle w:val="fontstyle01"/>
          <w:color w:val="auto"/>
        </w:rPr>
      </w:pPr>
    </w:p>
    <w:p w:rsidR="001B7C0F" w:rsidRDefault="00F06421" w:rsidP="004B5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ПОЯСНИТЕЛЬНАЯ</w:t>
      </w:r>
      <w:r w:rsidR="001B7C0F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ЗАПИСКА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Рабочая программа учебного предмета «Русский язык» на уровне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среднего общего образования составлена на основе требований к результатам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освоения ФОП СОО, представленных в ФГОС СОО, а также федеральной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рабочей программы воспитания, с учѐтом Концепции преподавания русского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языка и литературы в российской федерации (утверждѐнной распоряжением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Правительства Российской Федерации от 9 апреля 2016 г. № 637-р)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подлежит непосредственному применению при реализации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обязательной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части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ФОП СОО.</w:t>
      </w:r>
    </w:p>
    <w:p w:rsidR="001B7C0F" w:rsidRDefault="001B7C0F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ОБЩАЯ ХАРАКТЕРИСТИКА УЧЕБНОГО ПРЕДМЕТА «РУССКИЙ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ЯЗЫК»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Русский язык – государственный язык Российской Федерации, язык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государствообразующего народа, язык межнационального общения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консолидации народов России, основа формирования общероссийской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гражданской идентичности. Как государственный язык и язык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межнационального общения русский язык является основой социально</w:t>
      </w:r>
      <w:r w:rsidR="00747D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экономического, культурного и духовного объединения народов Российской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Федерации.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Изучение русского языка способствует усвоению обучающимися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традиционных российских духовно-нравственных ценностей; воспитанию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нравственности, любви к Родине, ценностного отношения к русскому языку;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формированию интереса и уважения к языкам и культурам народов России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мира; развитию эмоционального интеллекта, способности понимать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уважать мнение других людей.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Русский язык, обеспечивая коммуникативное развитие обучающихся,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является в школе не только предметом изучения, но и средством овладения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другими учебными дисциплинами в сфере гуманитарных, естественных,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математических и других наук. Владение русским языком оказывает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непосредственное воздействие на качество усвоения других учебных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предметов, на процессы формирования универсальных интеллектуальных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умений, навыков самоорганизации и самоконтроля.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Свободное владение русским языком является основой социализации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личности, способной к успешному речевому взаимодействию и социальному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сотрудничеству в повседневной и профессиональной деятельности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условиях многонационального государства.</w:t>
      </w: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Программа по русскому языку реализуется на уровне среднего общего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образования, когда на предыдущем уровне общего образования освоены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основные теоретические знания о языке и речи, сформированы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соответствующие умения и навыки, направлен в большей степени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совершенствование умений эффективно пользоваться языком в разных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условиях общения, повышение речевой культуры обучающихся,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совершенствование их опыта речевого общения, развитие коммуникативных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умений в разных сферах функционирования языка.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Системообразующей доминантой содержания программы по русскому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языку является направленность на полноценное овладение культурой речи во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всех еѐ аспектах (нормативном, коммуникативном и этическом), на развитие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совершенствование коммуникативных умений и навыков в учебно</w:t>
      </w:r>
      <w:r w:rsidR="00747D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научной, официально-деловой, социально-бытовой, социально-культурной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сферах общения; на формирование готовности к речевому взаимодействию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взаимопониманию в учебной и практической деятельности.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Важнейшей составляющей учебного предмета «Русский язык»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уровне среднего общего образования являются элементы содержания,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ориентированные на формирование и развитие функциональной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(читательской) грамотности обучающихся – способности свободно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навыки чтения с целью извлечения информации из текстов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разных форматов (гипертексты, графика,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инфографика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др.) для 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понимания, сжатия, трансформации, интерпретации и использования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практической деятельности.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 соответствии с принципом преемственности изучение русского языка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 уровне среднего общего образования основывается на тех знаниях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компетенциях, которые сформированы на начальном общем и основном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общем уровнях общего образования, и предусматривает систематизацию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знаний о языке как системе, его основных единицах и уровнях; знаний 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тексте, включая тексты новых форматов (гипертексты, графика,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инфографика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др.).</w:t>
      </w:r>
      <w:proofErr w:type="gramEnd"/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 содержании программы выделяются три сквозные линии: «Язык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речь. Культура речи», «Речь. Речевое общение. Текст», «Функциональная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стилистика.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Культура речи».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Учебный предмет «Русский язык» на уровне среднего общего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образования обеспечивает общекультурный уровень молодого человека,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способного к продолжению обучения в системе среднего профессионального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высшего образования.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ЦЕЛИ ИЗУЧЕНИЯ УЧЕБНОГО ПРЕДМЕТА «РУССКИЙ ЯЗЫК»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Изучение русского языка направлено на достижение следующих целей: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осознание и проявление общероссийской гражданственности,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патриотизма, уважения к русскому языку как государственному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языку Российской Федерации и языку межнационального общения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 основе расширения представлений о функциях русского языка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России и мире; о русском языке как духовной, нравственной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культурной ценности многонационального народа России; 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вза</w:t>
      </w:r>
      <w:r w:rsidR="00747DF0">
        <w:rPr>
          <w:rFonts w:ascii="Times New Roman" w:eastAsia="Times New Roman" w:hAnsi="Times New Roman" w:cs="Times New Roman"/>
          <w:color w:val="000000" w:themeColor="text1"/>
          <w:sz w:val="28"/>
        </w:rPr>
        <w:t>имосвязи языка и культуры, языка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истории, языка и личности;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 отражении в русском языке традиционных российских духовно</w:t>
      </w:r>
      <w:r w:rsidR="00747D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нравственных ценностей; формирование ценностного отношения к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русскому языку;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овладение русским языком как инструментом личностного развития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формирования социальных взаимоотношений; понимание роли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русского языка в развитии ключевых компетенций, необходимых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для успешной самореализации, для овладения будущей профессией,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самообразования и социализации;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совершенствование устной и письменной речевой культуры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основе овладения основными понятиями культуры речи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функциональной стилистики, формирование навыков нормативного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употребления языковых единиц и расширение круга используемых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языковых средств; совершенствование коммуникативных умений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 сферах общения, способности к самоанализу и самооценке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 основе наблюдений за речью;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развитие функциональной грамотности: совершенствование умений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текстовой деятельности, анализа текста с точки зрения явной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скрытой (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подтекстовой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), основной и дополнительной информации;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развитие умений чтения текстов разных форматов (гипертексты,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графика,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инфографика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др.); совершенствование умений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трансформировать, интерпретировать тексты и использовать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полученную информацию в практической деятельности;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обобщение знаний о языке как системе, об основных правилах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орфографии и пунктуации, об изобразительно-выразительных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средствах русского языка; совершенствование умений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языковые единицы разных уровней, умений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применять правила орфографии и пунктуации, умений определять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изобразительно-выразительные средства языка в тексте;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обеспечение поддержки русского языка как государственного языка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Российской Федерации, недопущения использования нецензурной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лексики и иностранных слов, за исключением тех, которые не</w:t>
      </w: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имеют общеупотребительных аналогов в русском языке и перечень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которых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содержится в нормативных словарях.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МЕСТО УЧЕБНОГО ПРЕДМЕТА «РУССКИЙ ЯЗЫК» В УЧЕБНОМ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ПЛАНЕ</w:t>
      </w:r>
      <w:proofErr w:type="gramStart"/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 изучение русского языка в 10–11 классах основного среднего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образования в учебном плане отводится 136 часов: в 10 классе – 68 часов (2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часа в неделю), в 11 классе – 68 часов (2 часа в неделю).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СОДЕРЖАНИЕ УЧЕБНОГО ПРЕДМЕТА «РУССКИЙ ЯЗЫК»</w:t>
      </w:r>
    </w:p>
    <w:p w:rsidR="001B7C0F" w:rsidRDefault="001B7C0F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Общие сведения о языке 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 как знаковая система. Основные функции языка.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Лингвистика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 наука.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культура.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Русский язык – государственный язык Российской Федерации, средство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межнационального общения, национальный язык русского народа, один из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мировых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языков.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Формы существования русского национального языка. Литературный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язык, просторечие, народные говоры, профессиональные разновидности,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жаргон, арго. Роль литературного языка в обществе.</w:t>
      </w:r>
    </w:p>
    <w:p w:rsidR="001B7C0F" w:rsidRPr="001B7C0F" w:rsidRDefault="001B7C0F" w:rsidP="001B7C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B7C0F">
        <w:rPr>
          <w:rFonts w:ascii="Times New Roman" w:eastAsia="Times New Roman" w:hAnsi="Times New Roman" w:cs="Times New Roman"/>
          <w:b/>
          <w:color w:val="000000" w:themeColor="text1"/>
          <w:sz w:val="28"/>
        </w:rPr>
        <w:t>Язык и речь. Культура речи.</w:t>
      </w:r>
    </w:p>
    <w:p w:rsidR="001B7C0F" w:rsidRPr="001B7C0F" w:rsidRDefault="001B7C0F" w:rsidP="001B7C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B7C0F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Система языка. Культура речи.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Система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языка, её устройство, функционирование.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Культура 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>речи как раздел лингвистики.</w:t>
      </w:r>
    </w:p>
    <w:p w:rsidR="00F96EC2" w:rsidRP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Языковая норма, еѐ основные признаки и функции.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Виды языковых норм: орфоэпические (произносительные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акцентологические), лексические, словообразовательные, грамматические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(морфологические и синтаксические). Орфографические и пунктуационные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правила (обзор, общее представление). Стилистические нормы современного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русского литературного языка (общее представление).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Качества хорошей речи.</w:t>
      </w:r>
    </w:p>
    <w:p w:rsidR="00DF0E11" w:rsidRDefault="00747DF0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Основные виды иностранных словарей (обзор). Толковый словарь. Словарь омонимов. Словарь синонимов. Словарь антонимов. Словарь паронимов.</w:t>
      </w:r>
      <w:r w:rsidRPr="00747D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Этимологический словарь. Диалектный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словарь.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Фразеологический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словарь.</w:t>
      </w:r>
      <w:r w:rsidRPr="00747DF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Словообразовательный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словарь. Орфографический словарь. Орфоэпический словарь. </w:t>
      </w:r>
      <w:r w:rsidR="00F96EC2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ловарь грамматических трудностей.</w:t>
      </w:r>
      <w:r w:rsidR="00F96EC2" w:rsidRPr="00F96E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F96EC2">
        <w:rPr>
          <w:rFonts w:ascii="Times New Roman" w:eastAsia="Times New Roman" w:hAnsi="Times New Roman" w:cs="Times New Roman"/>
          <w:color w:val="000000" w:themeColor="text1"/>
          <w:sz w:val="28"/>
        </w:rPr>
        <w:t>Комплексный словарь.</w:t>
      </w:r>
    </w:p>
    <w:p w:rsidR="00747DF0" w:rsidRDefault="00747DF0" w:rsidP="00F0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Фонетика. Орфоэпия. Орфоэпические нормы</w:t>
      </w:r>
    </w:p>
    <w:p w:rsidR="00F96EC2" w:rsidRPr="00F96EC2" w:rsidRDefault="00F96EC2" w:rsidP="00F06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F96EC2">
        <w:rPr>
          <w:rFonts w:ascii="Times New Roman" w:eastAsia="Times New Roman" w:hAnsi="Times New Roman" w:cs="Times New Roman"/>
          <w:bCs/>
          <w:color w:val="000000" w:themeColor="text1"/>
          <w:sz w:val="28"/>
        </w:rPr>
        <w:lastRenderedPageBreak/>
        <w:t>Фонетика и орфоэпия как разделы лингвистики (повторение, обобщение). Фонетический анализ слова. Изобразительно – выразительные средства фонетики (повторение, обобщение).</w:t>
      </w:r>
    </w:p>
    <w:p w:rsidR="00F96EC2" w:rsidRPr="00F96EC2" w:rsidRDefault="00F96EC2" w:rsidP="001B7C0F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F96EC2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Основные нормы современного литературного произношения: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</w:t>
      </w:r>
      <w:r w:rsidR="001B7C0F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ти произношения иноязычных слов,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нормы ударения в современном литературном русском языке.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Лексикология и фразеология. Лексические нормы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Лексикология и фразеология как разделы лингвистики (повторение,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обобщение). Лексический анализ слова. Изобразительно-выразительные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средства лексики: эпитет, метафора, метонимия, олицетворение, гипербола,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сравнение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>, повторение, обобщение).</w:t>
      </w:r>
    </w:p>
    <w:p w:rsidR="00DF0E11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Основные лексические нормы современного русского литературного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языка. Многозначные слова и омонимы, их употребление. Синонимы,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антонимы, паронимы и их употребление. Иноязычные слова и 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употребление. Лексическая сочетаемость. Тавтология. Плеоназм.</w:t>
      </w:r>
    </w:p>
    <w:p w:rsidR="00F96EC2" w:rsidRDefault="00F96EC2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Функционально-стилистическая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окраска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слова.</w:t>
      </w:r>
      <w:r w:rsidRPr="00F96E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Лексика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общеупотребительная, разговорная и книжная. Особенности употребления.</w:t>
      </w:r>
      <w:r w:rsidRPr="00F96E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Экспрессивно-стилистическая</w:t>
      </w:r>
      <w:r w:rsidRPr="00F96E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окраска</w:t>
      </w:r>
      <w:r w:rsidRPr="00F96E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слова.</w:t>
      </w:r>
      <w:r w:rsidR="006F1165"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F1165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Лексика</w:t>
      </w:r>
      <w:r w:rsidR="006F1165"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F1165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нейтральная,</w:t>
      </w:r>
      <w:r w:rsidR="006F1165"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F1165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высокая,</w:t>
      </w:r>
      <w:r w:rsidR="006F1165"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F1165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сниженная.</w:t>
      </w:r>
      <w:r w:rsidR="006F1165"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F1165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Эмоционально-оценочная</w:t>
      </w:r>
    </w:p>
    <w:p w:rsidR="00DF0E11" w:rsidRDefault="006F1165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краска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слова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(неодобрительное, ласкательное, шутливое и пр.). Особенности употребления.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Фразеология русского языка (повторение, обобщение). Крылатые слова.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DF0E11"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Морфемика</w:t>
      </w:r>
      <w:proofErr w:type="spellEnd"/>
      <w:r w:rsidR="00DF0E11"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и словообразование. Словообразовательные нормы</w:t>
      </w:r>
      <w:r w:rsidR="00DF0E11"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spellStart"/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Морфемика</w:t>
      </w:r>
      <w:proofErr w:type="spellEnd"/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словообразование как разделы лингвистики (повторение,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обобщение). Морфемный и словообразовательный анализ слова.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Словообразовательные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трудности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(обзор).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Особенности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потребления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сложносокращѐнных слов (аббревиатур).</w:t>
      </w:r>
    </w:p>
    <w:p w:rsidR="006F1165" w:rsidRDefault="006F1165" w:rsidP="00F0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Морфология. Морфологические нормы</w:t>
      </w:r>
    </w:p>
    <w:p w:rsidR="006F1165" w:rsidRPr="006F1165" w:rsidRDefault="006F1165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Морфология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раздел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лингвистики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(повторение,</w:t>
      </w:r>
      <w:r w:rsidRPr="006F116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обобщение).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Морфологический анализ слова. Особенности употребления в тексте слов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частей речи.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Морфологические нормы современного русского литературного языка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(общее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представление).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Основные нормы употребления имѐн существительных: форм рода,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числа,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падежа.</w:t>
      </w:r>
    </w:p>
    <w:p w:rsidR="001B7C0F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Основные нормы употребления имѐн прилагательных: форм степеней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сравнения,</w:t>
      </w:r>
      <w:r w:rsidR="001B7C0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краткой формы.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Основные нормы употребления количественных, порядковых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собирательных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числительных.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Основные нормы употребления местоимений: формы 3-го лица личных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местоимений, возвратного местоимения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себя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Основные нормы употребления глаголов: некоторых личных форм (типа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победить, убедить, выздороветь), возвратных и невозвратных глаголов;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образования некоторых глагольных форм: форм прошедшего времени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суффиксом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-н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у-, форм повелительного наклонения.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Орфография. Основные правила орфографии</w:t>
      </w: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Орфография как раздел лингвистики (повторение, обобщение).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Принципы и разделы русской орфографии. Правописание морфем; слитные,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дефисные и раздельные написания; употребление прописных и строчных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букв; правила переноса слов; правила графического сокращения слов.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Орфографические правила. Правописание гласных в корне.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Употребление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разделительных Ъ и Ь.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Правописание приставо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к. Буквы и - </w:t>
      </w:r>
      <w:proofErr w:type="spellStart"/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ы</w:t>
      </w:r>
      <w:proofErr w:type="spellEnd"/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после приставок.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Правописание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суффиксов.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Правописание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нн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словах различных частей речи.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Правописание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НЕ и НИ.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Правописание окончаний имѐн существительных, имѐн прилагательных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глаголов.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Слитное, дефисное и раздельное написание слов.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Речь.</w:t>
      </w:r>
      <w:r w:rsid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Речевое общение.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Речь как деятельность. Виды речевой деятельности (повторение,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обобщение).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Речевое общение и его виды. Основные сферы речевого общения.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Речевая ситуация и еѐ компоненты (адресант и адресат; мотивы и цели,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предмет и тема речи; условия общения).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Речевой этикет. Основные функции речевого этикета (установление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поддержание контакта, демонстрация доброжелательности и вежливости,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уважительного отношения говорящего к партнѐру и др.). Устойчивые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формулы русского речевого этикета применительно к различным ситуациям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официального/неофициального общения, статусу адресанта/адресата и т. п.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Публичное выступление и его особенности. Тема, цель, основной тезис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(основная мысль), план и композиция публичного выступления. Виды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аргументации. Выбор языковых средств оформления публичного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выступления с учѐтом его цели, особенностей адресата, ситуации общения.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Текст. Информационно-смысловая переработка текста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Текст, его основные признаки (повторение, обобщение).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Логико-смысловые отношения между предложениями в тексте (общее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Информативность текста. Виды информации в тексте. Информационно</w:t>
      </w:r>
      <w:r w:rsidR="00C82C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смысловая переработка прочитанного текста, включая гипертекст, графику,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инфографику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другие, и прослушанного текста.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План. Тезисы. Конспект. Реферат. Аннотация. Отзыв. Рецензия.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ПЛАНИРУЕМЫЕ РЕЗУЛЬТАТЫ ОСВОЕНИЯ ПРОГРАММЫ ПО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РУССКОМУ ЯЗЫКУ НА УРОВНЕ СРЕДНЕГО ОБЩЕГО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ОБРАЗОВАНИЯ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Личностные результаты освоения обучающимися программы по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русскому языку на уровне среднего общего образования достигаются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единстве учебной и воспитательной деятельности общеобразовательной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организации в соответствии с традиционными российскими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социокультурными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, историческими и духовно-нравственными ценностями,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принятыми в обществе правилами и нормами поведения и способствуют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процессам самопознания, самовоспитания и саморазвития, развития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внутренней позиции личности, патриотизма, гражданственности;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уважения к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памяти защитников Отечества и подвигам Героев Отечества, закону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правопорядку, человеку труда и людям старшего поколения; взаимного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уважения, бережного отношения к культурному наследию и традициям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многонационального народа Российской Федерации, природе и окружающей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среде.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 результате изучения русского языка на уровне среднего общего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образования у обучающегося будут сформированы следующие личностные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результаты: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1) гражданского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 гражданской позиции обучающегося как активного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ответственного члена российского общества;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осознание своих конституционных прав и обязанностей, уважение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закона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правопорядка;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принятие традиционных национальных, общечеловеческих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гуманистических и демократических ценностей, в том числе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сопоставлении с ситуациями, отражѐнными в текстах литературных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произведений, написанных на русском языке;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противостоять идеологии экстремизма, национализма,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ксенофобии, дискриминации по социальным, религиозным, расовым,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национальным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признакам;</w:t>
      </w:r>
    </w:p>
    <w:p w:rsidR="00166C68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вести совместную деятельность в интересах гражданского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общества, участвовать в самоуправлении в школе и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детско</w:t>
      </w:r>
      <w:proofErr w:type="spellEnd"/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юношеских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организациях;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умение взаимодействовать с социальными институтами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соответствии </w:t>
      </w:r>
      <w:r w:rsidR="00166C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</w:t>
      </w:r>
      <w:r w:rsidR="00166C68">
        <w:rPr>
          <w:rFonts w:ascii="Times New Roman" w:eastAsia="Times New Roman" w:hAnsi="Times New Roman" w:cs="Times New Roman"/>
          <w:color w:val="000000" w:themeColor="text1"/>
          <w:sz w:val="28"/>
        </w:rPr>
        <w:t>их функциями и назначением;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к гуманитарной и волонтѐрской деятельности.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2) патриотического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российской гражданской идентичности,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патриотизма, уважения к своему народу, чувства ответственности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перед Родиной, гордости за свой край, свою Родину, свой язык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культуру, прошлое и настоящее многонационального народа России;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ценностное отношение к государственным символам, историческому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природному наследию, памятникам, боевым подвигам и трудовым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достижениям народа, традициям народов России; достижениям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России в науке, искусстве, спорте, технологиях, труде;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идейная убеждѐнность, готовность к служению Отечеству и его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защите, ответственность за его судьбу.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3) духовно-нравственного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осознание духовных ценностей российского народа;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нравственного сознания, норм этичного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поведения;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способность оценивать ситуацию и принимать осознанные решения,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ориентируясь на морально-нравственные нормы и ценности;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осознание личного вклада в построение устойчивого будущего;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ответственное отношение к своим родителям, созданию семьи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основе осознанного принятия ценностей семейной жизни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соответствии с традициями народов России.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4)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40FAE">
        <w:rPr>
          <w:rFonts w:ascii="Times New Roman" w:eastAsia="Times New Roman" w:hAnsi="Times New Roman" w:cs="Times New Roman"/>
          <w:b/>
          <w:color w:val="000000" w:themeColor="text1"/>
          <w:sz w:val="28"/>
        </w:rPr>
        <w:t>эстетического воспитания:</w:t>
      </w:r>
    </w:p>
    <w:p w:rsidR="00166C68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эстетическое отношение к миру, включая эстетику быта, научного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технического творчества, спорта, труда, общественных отношений;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способность воспринимать различные виды искусства, традиции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творчество своего и других народов, ощущать эмоциональное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воздействие</w:t>
      </w:r>
      <w:r w:rsidR="00166C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искусства;</w:t>
      </w:r>
    </w:p>
    <w:p w:rsidR="00166C68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убеждѐнность в значимости для личности и общества отечественного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мирового искусства, этнических культурных традиций и народного,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="00166C68">
        <w:rPr>
          <w:rFonts w:ascii="Times New Roman" w:eastAsia="Times New Roman" w:hAnsi="Times New Roman" w:cs="Times New Roman"/>
          <w:color w:val="000000" w:themeColor="text1"/>
          <w:sz w:val="28"/>
        </w:rPr>
        <w:t>том числе словесного, творчества;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к самовыражению в разных видах искусства, стремление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проявлять качества творческой личности, в том числе при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выполнении творческих работ по русскому языку.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5) физического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lastRenderedPageBreak/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здорового и безопасного образа жизни,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ответственного отношения к своему здоровью;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потребность в физическом совершенствовании, занятиях спортивно</w:t>
      </w:r>
      <w:r w:rsidR="00C82C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="00C82C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оздоровительной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деятельностью;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активное неприятие вредных привычек и иных форм причинения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вреда физическому и психическому здоровью.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6) трудового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к труду, осознание ценности мастерства, трудолюбие;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к активной деятельности технологической и социальной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направленности, способность инициировать, планировать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самостоятельно осуществлять такую деятельность, в том числе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процессе изучения русского языка;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интерес к различным сферам профессиональной деятельности, в том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числе к деятельности филологов, журналистов, писателей; умение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совершать осознанный выбор будущей профессии и реализовывать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собственные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жизненные планы;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готовность и способность к образованию и самообразованию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протяжении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всей жизни.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7) экологического воспитания: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экологической культуры, понимание влияния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социально-экономических процессов на состояние природной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социальной среды, осознание глобального характера экологических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проблем;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планирование и осуществление действий в окружающей среде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основе знания целей устойчивого развития человечества;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активное неприятие действий, приносящих вред окружающей среде;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умение прогнозировать неблагоприятные экологические последствия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предпринимаемых действий и предотвращать их;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расширение опыта деятельности экологической направленности.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8) ценности научного познания:</w:t>
      </w:r>
    </w:p>
    <w:p w:rsidR="00640FAE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 мировоззрения, соответствующего современному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уровню развития науки и общественной практики, основанного на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диалоге культур, способствующего осознанию своего места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поликультурном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мире;</w:t>
      </w:r>
    </w:p>
    <w:p w:rsidR="00DF0E11" w:rsidRDefault="00DF0E11" w:rsidP="001B7C0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совершенствование языковой и читательской культуры как средства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взаимодействия между людьми и познания мира;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осознание ценности научной деятельности, готовность осуществлять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учебно-исследовательскую и проектную деятельность, в том числе по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русскому языку, индивидуально и в группе.</w:t>
      </w:r>
    </w:p>
    <w:p w:rsidR="00C82C26" w:rsidRDefault="00C82C26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обучающихся совершенствуется эмоциональный интеллект, предполагающий</w:t>
      </w:r>
      <w:r w:rsidRPr="00C82C2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C82C26" w:rsidRDefault="00C82C26" w:rsidP="00755DA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640FAE" w:rsidRPr="00640FAE" w:rsidRDefault="00755DA4" w:rsidP="00755DA4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аморегулирования, включающего самоконтроль, умение принимать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ответственность за своѐ поведение, способность проявлять гибкость и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адаптироваться к эмоциональным изменениям, быть открытым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новому;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внутренней мотивации, включающей стремление к достижению цели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и успеху, оптимизм, инициативность, умение действовать, исходя из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своих возможностей;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proofErr w:type="spellStart"/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эмпатии</w:t>
      </w:r>
      <w:proofErr w:type="spellEnd"/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, включающей способность сочувствовать и сопереживать,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понимать эмоциональное состояние других людей и учитывать его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при осуществлении коммуникации;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социальных навыков, включающих способность выстраивать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отношения с другими людьми, заботиться о них, проявлять к ним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интерес и разрешать конфликты с учѐтом собственного речевого и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читательского опыта.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В результате изучения русского языка на уровне среднего общего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образования у обучающегося будут сформированы познавательные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универсальные учебные действия, коммуникативные универсальные учебные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действия, регулятивные универсальные учебные действия, совместная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деятельность.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="00DF0E11"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базовые логические</w:t>
      </w:r>
      <w:r w:rsidR="00DF0E11"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действия 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как часть познавательных универсальных учебных действий: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самостоятельно формулировать и актуализировать проблему,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рассматривать еѐ всесторонне;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устанавливать существенный признак или основание для сравнения,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классификации и обобщения языковых единиц, языковых явлений и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процессов, текстов различных функциональных разновидностей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языка, функционально-смысловых типов, жанров;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определять цели деятельности, задавать параметры и критерии их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достижения;</w:t>
      </w:r>
      <w:proofErr w:type="gramEnd"/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/>
        </w:rPr>
        <w:sym w:font="Symbol" w:char="F0B7"/>
      </w:r>
      <w:r w:rsidR="00DF0E11" w:rsidRPr="00755DA4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выявлять закономерности и противоречия языковых явлений, данных</w:t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наблюдении;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F06421">
        <w:rPr>
          <w:rFonts w:ascii="Symbol" w:eastAsia="Times New Roman" w:hAnsi="Symbol"/>
        </w:rPr>
        <w:sym w:font="Symbol" w:char="F0B7"/>
      </w:r>
      <w:r w:rsidRPr="00755DA4">
        <w:rPr>
          <w:rFonts w:ascii="Symbol" w:eastAsia="Times New Roman" w:hAnsi="Symbol" w:cs="Times New Roman"/>
          <w:color w:val="000000" w:themeColor="text1"/>
        </w:rPr>
        <w:t></w:t>
      </w:r>
      <w:r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>разрабатывать план решения проблемы с учѐтом анализа имеющихся</w:t>
      </w:r>
      <w:r w:rsidRPr="00755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материальных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и нематериальных ресурсов;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вносить коррективы в деятельность, оценивать риски и соответствие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результатов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целям;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координировать и выполнять работу в условиях реального,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виртуального и комбинированного взаимодействия, в том числе при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выполнении проектов по русскому языку;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развивать креативное мышление при решении жизненных проблем с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учѐтом собственного речевого и читательского опыта.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базовые</w:t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исследовательские действия 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как часть познавательных универсальных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учебных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действий: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владеть навыками учебно-исследовательской и проектной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деятельности, в том числе в контексте изучения учебного предмета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«Русский язык», способностью и готовностью к самостоятельному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поиску методов решения практических задач, применению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различных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методов познания;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владеть разными видами деятельности по получению нового знания,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 том числе по русскому языку; его интерпретации, преобразованию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и применению в различных учебных ситуациях, в том числе при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создании учебных и социальных проектов;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формировать научный тип мышления, владеть научной, в том числе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лингвистической, терминологией, общенаучными ключевыми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понятиями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и методами;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ставить и формулировать собственные задачи в образовательной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деятельности и разнообразных жизненных ситуациях;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выявлять и актуализировать задачу, выдвигать гипотезу, задавать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параметры и критерии еѐ решения, находить аргументы для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доказательства 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>своих утверждений;</w:t>
      </w:r>
    </w:p>
    <w:p w:rsid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полученные в ходе решения задачи результаты,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критически оценивать их достоверность, прогнозировать изменение в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новых</w:t>
      </w:r>
      <w:r w:rsid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условиях;</w:t>
      </w:r>
    </w:p>
    <w:p w:rsidR="00600CE7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давать оценку новым ситуациям, приобретѐнному опыту;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уметь интегрировать знания из разных предметных областей;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уметь переносить знания в практическую область жизнедеятельности,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освоенные средства и способы действия — в профессиональную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среду;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выдвигать новые идеи, оригинальные подходы, предлагать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альтернативные способы решения проблем.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умения работать с</w:t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информацией 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как часть познавательных универсальных учебных действий: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владеть навыками получения информации, в том числе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лингвистической, из источников разных типов, самостоятельно</w:t>
      </w:r>
      <w:r w:rsidRPr="00640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осуществлять поиск, анализ, систематизацию и интерпретацию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информации различных видов и форм представления;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создавать тексты в различных форматах с учѐтом назначения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информации и еѐ целевой аудитории, выбирая оптимальную форму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представления и визуализации (презентация, таблица, схема 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другие);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оценивать достоверность, легитимность информации, еѐ соответствие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правовым и морально-этическим нормам;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средства информационных и коммуникационных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технологий при решении когнитивных, коммуникативных 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организационных задач с соблюдением требований эргономики,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техники безопасности, гигиены, ресурсосбережения, правовых 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этических норм, норм информационной безопасности;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владеть навыками защиты личной информации, соблюдать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требования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информационной безопасности.</w:t>
      </w:r>
    </w:p>
    <w:p w:rsidR="00DF0E11" w:rsidRPr="00640FAE" w:rsidRDefault="00DF0E11" w:rsidP="00640FA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640FA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умения общения 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как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часть коммуникативных универсальных учебных действий: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осуществлять коммуникацию во всех сферах жизни;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пользоваться невербальными средствами общения, понимать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значение социальных знаков, распознавать предпосылки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конфликтных ситуаций и смягчать конфликты;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/>
        </w:rPr>
        <w:sym w:font="Symbol" w:char="F0B7"/>
      </w:r>
      <w:r w:rsidRPr="00640FAE">
        <w:rPr>
          <w:rFonts w:ascii="Symbol" w:eastAsia="Times New Roman" w:hAnsi="Symbol" w:cs="Times New Roman"/>
          <w:color w:val="000000" w:themeColor="text1"/>
        </w:rPr>
        <w:t>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владеть различными способами общения и взаимодействия;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CE7"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>аргументировано</w:t>
      </w:r>
      <w:r w:rsidRPr="00640FA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вести диалог;</w:t>
      </w:r>
    </w:p>
    <w:p w:rsidR="00755DA4" w:rsidRPr="00755DA4" w:rsidRDefault="00755DA4" w:rsidP="00600CE7">
      <w:pPr>
        <w:pStyle w:val="a4"/>
        <w:numPr>
          <w:ilvl w:val="0"/>
          <w:numId w:val="2"/>
        </w:numPr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развѐрнуто, логично и корректно с точки зрения культуры речи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излагать своѐ мнение, строить высказывание.</w:t>
      </w:r>
    </w:p>
    <w:p w:rsidR="00755DA4" w:rsidRPr="00600CE7" w:rsidRDefault="00755DA4" w:rsidP="00600CE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Pr="00755DA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обучающегося будут </w:t>
      </w:r>
      <w:r w:rsidRP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сформированы следующие </w:t>
      </w:r>
      <w:r w:rsidRP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умения самоорганизации </w:t>
      </w:r>
      <w:r w:rsidRPr="00600CE7">
        <w:rPr>
          <w:rFonts w:ascii="Times New Roman" w:eastAsia="Times New Roman" w:hAnsi="Times New Roman" w:cs="Times New Roman"/>
          <w:color w:val="000000" w:themeColor="text1"/>
          <w:sz w:val="28"/>
        </w:rPr>
        <w:t>как части регулятивных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00CE7">
        <w:rPr>
          <w:rFonts w:ascii="Times New Roman" w:eastAsia="Times New Roman" w:hAnsi="Times New Roman" w:cs="Times New Roman"/>
          <w:color w:val="000000" w:themeColor="text1"/>
          <w:sz w:val="28"/>
        </w:rPr>
        <w:t>универсальных учебных действий:</w:t>
      </w:r>
    </w:p>
    <w:p w:rsidR="00DF0E11" w:rsidRDefault="00755DA4" w:rsidP="00600CE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самостоятельно осуществлять познавательную деятельность,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выявлять проблемы, ставить и формулировать собственные задачи в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образовательной деятельности и жизненных ситуациях;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самостоятельно составлять план решения проблемы с учѐтом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имеющихся ресурсов, собственных возможностей и предпочтений;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расширять рамки учебного предмета на основе личных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предпочтений;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делать осознанный выбор, уметь аргументировать его, брать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ответственность за результаты выбора;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оценивать приобретѐнный опыт;</w:t>
      </w:r>
    </w:p>
    <w:p w:rsidR="00755DA4" w:rsidRDefault="00755DA4" w:rsidP="00600C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стремиться к формированию и проявлению широкой эрудиции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 областях знания; постоянно повышать свой образовательный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культурный уровень.</w:t>
      </w:r>
    </w:p>
    <w:p w:rsidR="00600CE7" w:rsidRDefault="00755DA4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обучающегося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будут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сформированы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следующие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умения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самоконтроля,</w:t>
      </w:r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принятия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себя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других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части регулятивных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универсальных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учебных действий: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="00DF0E11" w:rsidRPr="00F06421">
        <w:rPr>
          <w:rFonts w:ascii="Symbol" w:eastAsia="Times New Roman" w:hAnsi="Symbol" w:cs="Times New Roman"/>
          <w:color w:val="000000" w:themeColor="text1"/>
        </w:rPr>
        <w:t>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давать оценку новым ситуациям, вносить коррективы в деятельность,</w:t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F0E11"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оценивать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соответствие результатов целям;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владеть навыками познавательной рефлексии как осознания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совершаемых действий и мыслительных процессов, их оснований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результатов; использовать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ѐ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мы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рефлексии для оценки ситуации,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выбора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верного решения;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уметь оценивать риски и своевременно принимать решение по 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снижению;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принимать себя, понимая свои недостатки и достоинства;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принимать мотивы и аргументы других людей при анализе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результатов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деятельности;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признавать своѐ право и право других на ошибку;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развивать способность видеть мир с позиции другого человека.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 обучающегося будут сформированы следующие 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умения совместной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деятельности:</w:t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понимать и использовать преимущества командной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индивидуальной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работы;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выбирать тематику и методы совместных действий с учѐтом общих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интересов и возможностей каждого члена коллектива;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принимать цели совместной деятельности, организовывать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координировать действия по их достижению: составлять план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действий, распределять роли с учѐтом мнений участников, обсуждать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результаты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совместной работы;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оценивать качество своего вклада и вклада каждого участника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команды в общий результат по разработанным критериям;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Symbol" w:eastAsia="Times New Roman" w:hAnsi="Symbol" w:cs="Times New Roman"/>
          <w:color w:val="000000" w:themeColor="text1"/>
        </w:rPr>
        <w:sym w:font="Symbol" w:char="F0B7"/>
      </w:r>
      <w:r w:rsidRPr="00F06421">
        <w:rPr>
          <w:rFonts w:ascii="Symbol" w:eastAsia="Times New Roman" w:hAnsi="Symbol" w:cs="Times New Roman"/>
          <w:color w:val="000000" w:themeColor="text1"/>
        </w:rPr>
        <w:t>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предлагать новые проекты, оценивать идеи с позиции новизны,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оригинальности, практической значимости; проявлять творческие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способности и воображение, быть инициативным.</w:t>
      </w:r>
    </w:p>
    <w:p w:rsidR="00600CE7" w:rsidRDefault="00DF0E11" w:rsidP="00600CE7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ПРЕДМЕТНЫЕ РЕЗУЛЬТАТЫ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концу обучения в 10 классе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обучающийся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получит следующие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предметные результаты по отдельным темам программы по русскому языку: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Общие сведения о языке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Иметь представление о языке как знаковой системе, об основных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функциях языка; о лингвистике как науке.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Опознавать лексику с национально-культурным компонентом значения;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лексику, отражающую традиционные российские духовно-нравственные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ценности в художественных текстах и публицистике; объяснять значения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данных лексических единиц с помощью лингвистических словарей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(толковых, этимологических и других); комментировать фразеологизмы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точки зрения отражения в них истории и культуры народа (в рамках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изученного).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Понимать и уметь комментировать функции русского языка как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государственного языка Российской Федерации и языка межнационального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общения народов России, одного из мировых языков (с опорой на статью 68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Конституции Российской Федерации, Федеральный закон от 1 июня 2005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г.№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53-ФЗ «О государственном языке Российской Федерации», Федеральный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закон «О внесении изменений в Федеральный закон «О государственном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языке Российской Федерации»» от 28.02.2023 № 52-ФЗ, Закон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Российской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Федерации от 25 октября 1991 г. № 1807-1 «О языках народов Российской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Федерации»).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Различать формы существования русского языка (литературный язык,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просторечие, народные говоры, профессиональные разновидности, жаргон,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арго), знать и характеризовать признаки литературного языка и его роль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обществе; использовать эти знания в речевой практике.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Язык </w:t>
      </w:r>
      <w:r w:rsid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и речь. Культура речи.</w:t>
      </w:r>
    </w:p>
    <w:p w:rsidR="00600CE7" w:rsidRDefault="00600CE7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Система языка. Культура речи.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Иметь представление о русском языке как системе, знать основные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единицы и уровни языковой системы, анализировать языковые единицы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 уровней языковой системы.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Иметь представление о культуре речи как разделе лингвистики.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Комментировать нормативный, коммуникативный и этический аспекты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культуры речи, приводить соответствующие примеры.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речевые высказывания с точки зрения коммуникативной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целесообразности, уместности, точности, ясности, выразительности,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соответствия нормам современного русского литературного языка.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Иметь представление о языковой норме, еѐ видах.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словари русского языка в учебной деятельности.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Фонетика.</w:t>
      </w:r>
      <w:r w:rsid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Орфоэпия. Орфоэпические нормы.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Выполнять фонетический анализ слова.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Определять изобразительно-выразительные средства фонетики в тексте.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особенности произношения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безударных гласных звуков, некоторых согласных, сочетаний согласных,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некоторых грамматических форм, иноязычных слов.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речевые высказывания (в том числе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собственные) с точки зрения соблюдения орфоэпических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акцентологических норм современного русского литературного языка.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Соблюдать основные произносительные и акцентологические нормы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современного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русского литературного языка.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орфоэпический словарь.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Лексикология </w:t>
      </w:r>
      <w:r w:rsid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и фразеология. Лексические нормы.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Выполнять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лексический анализ слова.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Определять изобразительно-выразительные средства лексики.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высказывания (в том числе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собственные) с точки зрения соблюдения лексических норм современного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русского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литературного языка.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Соблюдать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лексические нормы.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Характеризовать и оценивать высказывания с точки зрения уместности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использования стилистически окрашенной и эмоционально-экспрессивной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лексики.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толковый словарь, словари синонимов, антонимов,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паронимов; словарь иностранных слов, фразеологический словарь,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этимологический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словарь.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Морфемика</w:t>
      </w:r>
      <w:proofErr w:type="spellEnd"/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и словообразование. Словообразовательные нормы</w:t>
      </w:r>
      <w:proofErr w:type="gramStart"/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ыполнять морфемный и словообразовательный анализ слова.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речевые высказывания (в том числе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собственные)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точки зрения особенностей употребления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сложносокращѐнных слов (аббревиатур).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Использовать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словообразовательный словарь.</w:t>
      </w:r>
    </w:p>
    <w:p w:rsid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Морфология. </w:t>
      </w:r>
      <w:r w:rsidR="00600CE7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Морфологические нормы.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Выполнять </w:t>
      </w:r>
      <w:r w:rsidR="00600CE7">
        <w:rPr>
          <w:rFonts w:ascii="Times New Roman" w:eastAsia="Times New Roman" w:hAnsi="Times New Roman" w:cs="Times New Roman"/>
          <w:color w:val="000000" w:themeColor="text1"/>
          <w:sz w:val="28"/>
        </w:rPr>
        <w:t>морфологический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анализ слова.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Определять особенности употребления в тексте слов разных частей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высказывания (в том числе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собственные) с точки зрения соблюдения морфологических норм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современного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>русского литературного языка.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Соблюдать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>морфологические нормы.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Характеризовать и оценивать высказывания с точки зрения трудных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случаев употребления имѐн существительных, имѐн прилагательных, имѐн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числительных, местоимений, глаголов, причастий, деепричастий, наречий (в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рамках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изученного).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словарь грамматических трудностей, справочники.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Орфография. </w:t>
      </w:r>
      <w:r w:rsidR="000B220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Основные правила орфографии.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Иметь представление о принципах и разделах русской орфографии.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Выполнять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>орфографический анализ слова.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Анализировать и характеризовать текст (в том числе собственный)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точки зрения соблюдения орфографических правил современного русского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литературного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>языка (в рамках изученного).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Соблюдать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правила орфографии.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Использовать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орфографический словарь.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Речь. </w:t>
      </w:r>
      <w:r w:rsidR="000B220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Речевое общение.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Создавать устные монологические и диалогические высказывания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различных типов и жанров; употреблять языковые средства в соответствии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речевой ситуацией (объѐм устных монологических высказываний — не менее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100 слов; объѐм диалогического высказывания — не менее 7—8 реплик).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Выступать перед аудиторией с докладом; представлять реферат,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исследовательский проект на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лингвистическую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другие темы; использовать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образовательные информационно-коммуникационные инструменты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ресурсы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для решения учебных задач.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Создавать тексты разных функционально-смысловых типов; тексты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 жанров научного, публицистического, официально-делового стилей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(объѐм сочинения — не менее 150 слов).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Использовать различные виды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аудирования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чтения в соответствии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коммуникативной задачей,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ѐмы информационно-смысловой переработки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прочитанных текстов, включая гипертекст, графику,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инфографику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другие,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прослушанных текстов (объѐм текста для чтения – 450–500 слов; объѐм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прослушанного или прочитанного текста для пересказа от 250 до 300 слов).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Знать основные нормы речевого этикета применительно к различным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ситуациям официального/неофициального общения, статусу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адресанта/адресата и другим; использовать правила русского речевого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этикета в социально-культурной, учебно-научной, официально-деловой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сферах общения, повседневном общении, интернет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-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коммуникации.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Употреблять языковые средства с учѐтом речевой ситуации.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Соблюдать в устной речи и на письме нормы современного русского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литературного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языка.</w:t>
      </w:r>
    </w:p>
    <w:p w:rsidR="000B2206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Оценивать собственную и чужую речь с точки зрения точного,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уместного 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>и выразительного словоупотребления.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Текст. Информационно-смысловая переработка текста</w:t>
      </w:r>
      <w:proofErr w:type="gramStart"/>
      <w:r w:rsidRPr="00F064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рименять знания о тексте, его основных признаках, структуре и видах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представленной в нѐм информации в речевой практике.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Понимать, анализировать и комментировать основную 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дополнительную, явную и скрытую (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подтекстовую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) информацию текстов,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воспринимаемых зрительно и (или) на слух.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Выявлять логико-смысловые отношения между предложениями в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тексте.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Создавать тексты разных функционально-смысловых типов; тексты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разных жанров научного, публицистического, официально-делового стилей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(объѐм сочинения — не менее 150 слов).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Использовать различные виды аудирования и чтения в соответствии с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коммуникативной задачей, </w:t>
      </w:r>
      <w:proofErr w:type="gram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при</w:t>
      </w:r>
      <w:proofErr w:type="gram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ѐмы информационно-смысловой переработки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прочитанных текстов, включая гипертекст, графику, </w:t>
      </w:r>
      <w:proofErr w:type="spellStart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инфографику</w:t>
      </w:r>
      <w:proofErr w:type="spellEnd"/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другие,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и прослушанных текстов (объѐм текста для чтения – 450–500 слов; объѐм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прослушанного или прочитанного текста для пересказа от 250 до 300 слов).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Создавать вторичные тексты (план, тезисы, конспект, реферат,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аннотация,</w:t>
      </w:r>
      <w:r w:rsidR="000B22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отзыв, рецензия и другие).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DF0E11" w:rsidRPr="00600CE7" w:rsidRDefault="00DF0E11" w:rsidP="00600C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Корректировать текст: устранять логические, фактические, этические,</w:t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06421">
        <w:rPr>
          <w:rFonts w:ascii="Times New Roman" w:eastAsia="Times New Roman" w:hAnsi="Times New Roman" w:cs="Times New Roman"/>
          <w:color w:val="000000" w:themeColor="text1"/>
          <w:sz w:val="28"/>
        </w:rPr>
        <w:t>грамматические и речевые ошибки.</w:t>
      </w:r>
      <w:r w:rsidRPr="00F06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F06421" w:rsidRDefault="00DF0E11" w:rsidP="00F0642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Default="00DF0E11" w:rsidP="00DF0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</w:rPr>
        <w:sectPr w:rsidR="00DF0E11" w:rsidSect="00F064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F0E11" w:rsidRPr="00755DA4" w:rsidRDefault="00DF0E11" w:rsidP="00DF0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ТЕМАТИЧЕСКОЕ ПЛАНИРОВАНИЕ</w:t>
      </w:r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10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38"/>
        <w:gridCol w:w="5698"/>
        <w:gridCol w:w="1245"/>
        <w:gridCol w:w="45"/>
        <w:gridCol w:w="1740"/>
        <w:gridCol w:w="15"/>
        <w:gridCol w:w="1551"/>
        <w:gridCol w:w="2977"/>
      </w:tblGrid>
      <w:tr w:rsidR="00DF0E11" w:rsidRPr="00755DA4" w:rsidTr="00DF0E11">
        <w:trPr>
          <w:trHeight w:val="585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разделов и тем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Электронные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(цифровые)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образовательные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ресурсы</w:t>
            </w:r>
          </w:p>
        </w:tc>
      </w:tr>
      <w:tr w:rsidR="00DF0E11" w:rsidRPr="00755DA4" w:rsidTr="00DF0E11">
        <w:trPr>
          <w:trHeight w:val="705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Контрольные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работы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</w:t>
            </w: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0E11" w:rsidRPr="00755DA4" w:rsidTr="00DF0E1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1. Общие сведения о языке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 как знаковая система. Основные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функции языка. Лингвистика как наука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— государственный язык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Российской Федерации, средство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межнационального общения,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национальный язык русского народа, один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из мировых языков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1.4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существования русского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национального языка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166C68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  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  <w:hideMark/>
          </w:tcPr>
          <w:p w:rsidR="00DF0E11" w:rsidRPr="00166C68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0E11" w:rsidRPr="00755DA4" w:rsidTr="00DF0E11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2. Система языка. Культура речи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языка, еѐ устройство,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функционирование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речи как раздел лингвистики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2.3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Языковая норма, еѐ основные признаки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функции. Виды языковых норм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" w:history="1">
              <w:r w:rsidRPr="00755DA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</w:rPr>
                <w:t>https://m.edsoo.ru/7f41bacc</w:t>
              </w:r>
            </w:hyperlink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2.4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хорошей речи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DF0E1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2.5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виды словарей (обзор)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11" w:rsidRPr="00755DA4" w:rsidRDefault="00DF0E1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Раздел 3. Фонетика. Орфоэпия. Орфоэпические нормы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Фонетика и орфоэпия как разделы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лингвистики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повторение, обобщение).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Изобразительно-выразительные средства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фонетики (повторение, обобщение).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3.2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Орфоэпические (произносительные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акцентологические) нормы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4. Лексикология и фразеология. Лексические нормы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Лексикология и фразеология как разделы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лингвистики (повторение, обобщение).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Изобразительно-выразительные средства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лексики (повторение, обобщение)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лексические нормы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современного русского литературного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языка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4.3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Функционально-стилистическая окраска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слова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4.4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Экспрессивно-стилистическая окраска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слова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Фразеология русского языка (повторение,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обобщение). Крылатые слова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5.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и словообразование. Словообразовательные нормы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словообразование как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разделы лингвистики (повторение,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обобщение)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5.2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Словообразовательные нормы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6. Морфология. Морфологические нормы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Морфология как раздел лингвистики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(повторение, обобщение)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морфологические нормы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современного русского литературного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языка.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7. Орфография. Основные правила орфографии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Орфография как раздел лингвистики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(повторение, обобщение)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7.2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 в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корне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разделительных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Правописание приставок. Буквы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после приставок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7.4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суффиксов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7.5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словах различных частей речи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7.6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не и ни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окончаний имѐн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существительных, имѐн прилагательных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глаголов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7.8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Слитное, дефисное и раздельное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написание слов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7" w:history="1">
              <w:r w:rsidRPr="00755DA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</w:rPr>
                <w:t>https://m.edsoo.ru/7f41bacc</w:t>
              </w:r>
            </w:hyperlink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8. Речь. Речевое общение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Речь как деятельность. Виды речевой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деятельности (повторение, обобщение)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Речевое общение и его виды. Основные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сферы речевого общения. Речевая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ситуация и еѐ компоненты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8.3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8.4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Публичное выступление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95096A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9. Текст. Информационно-смысловая переработка текста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9.1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его основные признаки (повторение,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обобщение)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Логико-смысловые отношения между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предложениями в тексте (общее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представление)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9.3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Информативность текста. Виды информации в тексте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Информационно-смысловая переработка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текста. План.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Тезисы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онспект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Реферат.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Аннотация. Отзыв. Рецензия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95096A">
        <w:tc>
          <w:tcPr>
            <w:tcW w:w="7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по разделу </w:t>
            </w:r>
          </w:p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166C68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https://m.edsoo.ru/7f41bacc</w:t>
            </w:r>
          </w:p>
        </w:tc>
      </w:tr>
      <w:tr w:rsidR="001C0141" w:rsidRPr="00755DA4" w:rsidTr="00DF0E11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0B2206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68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0B2206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41" w:rsidRPr="00755DA4" w:rsidRDefault="001C0141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0E11" w:rsidRPr="00755DA4" w:rsidRDefault="00DF0E11" w:rsidP="00DF0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0E11" w:rsidRPr="00755DA4" w:rsidRDefault="00DF0E11">
      <w:pPr>
        <w:rPr>
          <w:color w:val="000000" w:themeColor="text1"/>
        </w:rPr>
      </w:pPr>
    </w:p>
    <w:p w:rsidR="00EF4D0F" w:rsidRPr="00755DA4" w:rsidRDefault="00EF4D0F">
      <w:pPr>
        <w:rPr>
          <w:color w:val="000000" w:themeColor="text1"/>
        </w:rPr>
      </w:pPr>
    </w:p>
    <w:p w:rsidR="00EF4D0F" w:rsidRPr="00755DA4" w:rsidRDefault="00EF4D0F">
      <w:pPr>
        <w:rPr>
          <w:color w:val="000000" w:themeColor="text1"/>
        </w:rPr>
      </w:pPr>
    </w:p>
    <w:p w:rsidR="000B2206" w:rsidRDefault="000B2206" w:rsidP="00DF0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0B2206" w:rsidRDefault="000B2206" w:rsidP="00DF0E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DF0E11" w:rsidRPr="00755DA4" w:rsidRDefault="00DF0E11" w:rsidP="00DF0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ПОУРОЧНОЕ</w:t>
      </w:r>
      <w:proofErr w:type="gramEnd"/>
      <w:r w:rsidRPr="00755DA4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ПЛАНИРОВАНИЕ10 КЛАСС</w:t>
      </w:r>
    </w:p>
    <w:tbl>
      <w:tblPr>
        <w:tblW w:w="14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9"/>
        <w:gridCol w:w="4764"/>
        <w:gridCol w:w="55"/>
        <w:gridCol w:w="994"/>
        <w:gridCol w:w="2030"/>
        <w:gridCol w:w="1516"/>
        <w:gridCol w:w="1356"/>
        <w:gridCol w:w="183"/>
        <w:gridCol w:w="2791"/>
      </w:tblGrid>
      <w:tr w:rsidR="00EF4D0F" w:rsidRPr="00755DA4" w:rsidTr="00702E10">
        <w:trPr>
          <w:trHeight w:val="52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изучения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0B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Электронные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цифровые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образовательные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ресурсы</w:t>
            </w:r>
          </w:p>
        </w:tc>
      </w:tr>
      <w:tr w:rsidR="00EF4D0F" w:rsidRPr="00755DA4" w:rsidTr="000B2206">
        <w:trPr>
          <w:trHeight w:val="75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0B2206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EF4D0F" w:rsidRPr="000B2206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0B2206" w:rsidRDefault="00EF4D0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Контрольные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работы</w:t>
            </w:r>
          </w:p>
          <w:p w:rsidR="00EF4D0F" w:rsidRPr="000B2206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0B2206" w:rsidRDefault="00EF4D0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Практические</w:t>
            </w:r>
            <w:r w:rsidRPr="000B22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работы</w:t>
            </w:r>
          </w:p>
          <w:p w:rsidR="00EF4D0F" w:rsidRPr="000B2206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0B2206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</w:t>
            </w:r>
            <w:proofErr w:type="gramStart"/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5-9 классах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0B2206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в начале года. </w:t>
            </w:r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0B2206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Язык как знаковая система. Основные функции языка. </w:t>
            </w:r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Лингвистика как наука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Взаимосвязь языка и культуры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 — государственн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язык Российской Федерации. Внутренние и внешние функции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русского языка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существования русского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национального языка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существования русского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национального языка.</w:t>
            </w:r>
            <w:r w:rsidR="006F4AC7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 как система. Единицы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уровни языка, их связи и отношения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https://m.edsoo.ru/fbaad004</w:t>
            </w: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0B2206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Культура речи как раздел </w:t>
            </w:r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лингвистики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https://m.edsoo.ru/fbaacd7a</w:t>
            </w: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Языковая норма, еѐ основные признак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и функции. Виды языковых норм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  <w:hideMark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8" w:history="1">
              <w:r w:rsidRPr="00755DA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</w:rPr>
                <w:t>https://m.edsoo.ru/fbaacef6</w:t>
              </w:r>
            </w:hyperlink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0B2206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хорошей речи: </w:t>
            </w:r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ммуникативная целесообразность, уместность, точность, ясность, </w:t>
            </w:r>
            <w:r w:rsidR="00EF4D0F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выразительность речи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виды словарей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https://m.edsoo.ru/fbaae0ee</w:t>
            </w: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Фонетика и орфоэпия как разделы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лингвистики. Изобразительно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выразительные средства фонетики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(повторение, обобщение)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https://m.edsoo.ru/fbaad112</w:t>
            </w: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Орфоэпические (произносительные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акцентологические) нормы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https://m.edsoo.ru/fbaad220</w:t>
            </w: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Орфоэпические (произноситель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акцентологические) нормы.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D0F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Орфоэпические (произноситель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акцентологические) </w:t>
            </w:r>
            <w:proofErr w:type="spellStart"/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нормы</w:t>
            </w:r>
            <w:proofErr w:type="gramStart"/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F4D0F" w:rsidRPr="00755DA4" w:rsidRDefault="00EF4D0F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Лексикология и фразеология как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разделы лингвистики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https://m.edsoo.ru/fbaad464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Изобразительно-выразител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ьные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средства лексики. Основные лексические нормы современного русского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литературного языка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https://m.edsoo.ru/fbaad6a8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0B2206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лексические нормы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ного русского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литературного языка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https://m.edsoo.ru/fbaad57c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0B2206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Речевая избыточность как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нарушение лексической нормы (тавтология, плеоназм)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0B2206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Речевая избыточность как нарушение лексической нормы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(тавтология, плеоназм). 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0B2206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Функционально-стилистическая окраска слова. Лексика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еупотребительная, разговорная и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книжная; особенности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Нейтральная, высокая, сниженная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лексика. Эмоционально-оцен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окраска слова. Уместность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 эмоционально</w:t>
            </w:r>
            <w:r w:rsidR="000B22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оценочной лексики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употребления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фразеологизмов и крылатых слов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rPr>
          <w:trHeight w:val="100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 "Лексикология 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фразеология. Лексические нормы".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Обучающее сочинение-рассуждение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rPr>
          <w:gridAfter w:val="5"/>
          <w:wAfter w:w="7876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rPr>
          <w:gridAfter w:val="1"/>
          <w:wAfter w:w="2791" w:type="dxa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словообразование как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разделы лингвистик</w:t>
            </w:r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 Основные</w:t>
            </w:r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понятия </w:t>
            </w:r>
            <w:proofErr w:type="spellStart"/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морфемики</w:t>
            </w:r>
            <w:proofErr w:type="spellEnd"/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словообразования (повторение,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https://m.edsoo.ru/fbaad34c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115035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Морфемный и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вообразовательный анализ слова.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Словообразовательные трудности (обзор)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Морфология как раздел лингвистики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(повторение, обобщение)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https://m.edsoo.ru/fbaad856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115035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Морфология как раздел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лингвистики.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115035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Морфологические нормы современного русского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литературного языка. Основные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 употребления имѐн существительных, имѐн 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прилагательных, имѐн числительных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https://m.edsoo.ru/fbaad96e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115035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нормы употребления имѐн существительных, имѐн прилагательных, имѐн</w:t>
            </w:r>
            <w:r w:rsidR="00702E10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числительных. 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32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нормы употребления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местоимений, глаголов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33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нормы употребления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местоимений, глаголов.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контроль "Морф</w:t>
            </w:r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ология.</w:t>
            </w:r>
            <w:r w:rsidR="00115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Морфологические нормы".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Орфография как раздел лингвистики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(повторение, обобщение)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корне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https://m.edsoo.ru/fbaae35a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37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гласных и согласных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корне.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правописания слов 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разделительных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Правописание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приставок. Буквы </w:t>
            </w:r>
            <w:proofErr w:type="spellStart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и после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приставок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Употребление 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разделительных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равописание приставок. Буквы </w:t>
            </w:r>
            <w:proofErr w:type="spellStart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ы-и</w:t>
            </w:r>
            <w:proofErr w:type="spellEnd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после приставок. 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суффиксов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https://m.edsoo.ru/fbaae53a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41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сов.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и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менах существительных, в именах прилагательных, глаголах,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причастиях, наречиях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https://m.edsoo.ru/fbaae65c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43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</w:t>
            </w:r>
            <w:proofErr w:type="spell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словах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различных частей речи.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не и ни (в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отрицательных и неопределе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нных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местоимениях, наречиях при двойном отрицании, в восклицательных предложениях с </w:t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придаточными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уступительными)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https://m.edsoo.ru/fbaae88c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Правописание окончаний имѐн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суще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ствительных, имѐн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прилагательных и глаголов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https://m.edsoo.ru/fbaae76a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правописания безударных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окончаний имѐн существительных,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имѐн прилагательных и глаголов.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47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Слитное, дефисное и раздельное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написание слов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https://m.edsoo.ru/fbaaeaee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Слитное, дефисное и раздельное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написание слов.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"Орфография. Основные правила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орфографии"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Речь как деятельность. Виды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речевой деятельности (повторение,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обобщение)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https://m.edsoo.ru/fbaac730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Речевое общение и его виды.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Основные сферы речевого общения.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Речевая ситуация и еѐ компоненты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https://m.edsoo.ru/fbaac834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52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этикет. Основные функции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53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Публичное выступление и его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особенности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54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Публичное выступление. 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55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его основные признаки.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Практикум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https://m.edsoo.ru/fbaaca5a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Логико-смысловые отношения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между предложениями в тексте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(общее представление)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Логико-смысловые отношения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между предложениями в тексте.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Информативность текста. Виды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информации в тексте 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Информативность текста. Виды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информации в тексте. Практикум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Информационно-смысловая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реработка текста. План. </w:t>
            </w:r>
            <w:proofErr w:type="spellStart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Тезисы</w:t>
            </w:r>
            <w:proofErr w:type="gramStart"/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https://m.edsoo.ru/fbaacb72</w:t>
            </w:r>
          </w:p>
        </w:tc>
      </w:tr>
      <w:tr w:rsidR="00702E10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Информационно-смысловая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переработка текста. Отзыв. Рецензия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702E10" w:rsidRPr="00755DA4" w:rsidRDefault="00702E10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Информационно-смыслов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166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переработка текста. Реферат.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Аннотация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166C68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Итоговый контроль "Текст. </w:t>
            </w:r>
            <w:r w:rsidR="006F4AC7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Информационно-смысловая</w:t>
            </w:r>
            <w:r w:rsidR="006F4AC7"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переработка текста". Сочинение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4B569A" w:rsidRDefault="004B569A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4B569A" w:rsidRDefault="004B569A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классе. Культура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речи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классе. Орфография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</w:rPr>
              <w:t>https://m.edsoo.ru/fbaaee5e</w:t>
            </w: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классе. Пунктуация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" w:history="1">
              <w:r w:rsidRPr="00755DA4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</w:rPr>
                <w:t>https://m.edsoo.ru/fbaaf034</w:t>
              </w:r>
            </w:hyperlink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и обобщение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 классе. Текст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</w:t>
            </w:r>
            <w:r w:rsidRPr="00755D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166C68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166C68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6C6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4B569A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AC7" w:rsidRPr="00755DA4" w:rsidTr="000B220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950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EF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6F4AC7" w:rsidRPr="00755DA4" w:rsidRDefault="006F4AC7" w:rsidP="00DF0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0E11" w:rsidRPr="00755DA4" w:rsidRDefault="00DF0E11" w:rsidP="00DF0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2E10" w:rsidRPr="00755DA4" w:rsidRDefault="00702E10" w:rsidP="00DF0E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569A" w:rsidRDefault="00DF0E11">
      <w:pPr>
        <w:rPr>
          <w:rStyle w:val="fontstyle01"/>
          <w:b w:val="0"/>
          <w:color w:val="000000" w:themeColor="text1"/>
        </w:rPr>
      </w:pPr>
      <w:r w:rsidRPr="00166C68">
        <w:rPr>
          <w:rStyle w:val="fontstyle01"/>
          <w:b w:val="0"/>
          <w:color w:val="000000" w:themeColor="text1"/>
        </w:rPr>
        <w:t>УЧЕБНО-МЕТОДИЧЕСКОЕ ОБЕСПЕЧЕНИЕ</w:t>
      </w:r>
      <w:r w:rsidR="004B569A">
        <w:rPr>
          <w:b/>
          <w:bCs/>
          <w:color w:val="000000" w:themeColor="text1"/>
          <w:sz w:val="28"/>
          <w:szCs w:val="28"/>
        </w:rPr>
        <w:t xml:space="preserve"> </w:t>
      </w:r>
      <w:r w:rsidRPr="00166C68">
        <w:rPr>
          <w:rStyle w:val="fontstyle01"/>
          <w:b w:val="0"/>
          <w:color w:val="000000" w:themeColor="text1"/>
        </w:rPr>
        <w:t>ОБРАЗОВАТЕЛЬНОГО ПРОЦЕССА</w:t>
      </w:r>
    </w:p>
    <w:p w:rsidR="004B569A" w:rsidRDefault="00DF0E11">
      <w:pPr>
        <w:rPr>
          <w:rStyle w:val="fontstyle01"/>
          <w:b w:val="0"/>
          <w:color w:val="000000" w:themeColor="text1"/>
        </w:rPr>
      </w:pPr>
      <w:r w:rsidRPr="00166C68">
        <w:rPr>
          <w:b/>
          <w:bCs/>
          <w:color w:val="000000" w:themeColor="text1"/>
          <w:sz w:val="28"/>
          <w:szCs w:val="28"/>
        </w:rPr>
        <w:br/>
      </w:r>
      <w:r w:rsidRPr="00166C68">
        <w:rPr>
          <w:rStyle w:val="fontstyle01"/>
          <w:b w:val="0"/>
          <w:color w:val="000000" w:themeColor="text1"/>
        </w:rPr>
        <w:t>ОБЯЗАТЕЛЬНЫЕ УЧЕБНЫЕ МАТЕРИАЛЫ ДЛЯ УЧЕНИКА</w:t>
      </w:r>
    </w:p>
    <w:p w:rsidR="004B569A" w:rsidRDefault="00DF0E11">
      <w:pPr>
        <w:rPr>
          <w:rStyle w:val="fontstyle01"/>
          <w:b w:val="0"/>
          <w:color w:val="000000" w:themeColor="text1"/>
        </w:rPr>
      </w:pPr>
      <w:r w:rsidRPr="00166C68">
        <w:rPr>
          <w:b/>
          <w:bCs/>
          <w:color w:val="000000" w:themeColor="text1"/>
          <w:sz w:val="28"/>
          <w:szCs w:val="28"/>
        </w:rPr>
        <w:br/>
      </w:r>
      <w:r w:rsidRPr="00166C68">
        <w:rPr>
          <w:rStyle w:val="fontstyle01"/>
          <w:b w:val="0"/>
          <w:color w:val="000000" w:themeColor="text1"/>
        </w:rPr>
        <w:t>МЕТОДИЧЕСКИЕ МАТЕРИАЛЫ ДЛЯ УЧИТЕЛЯ</w:t>
      </w:r>
    </w:p>
    <w:p w:rsidR="00DF0E11" w:rsidRPr="00166C68" w:rsidRDefault="00DF0E11">
      <w:pPr>
        <w:rPr>
          <w:b/>
          <w:color w:val="000000" w:themeColor="text1"/>
        </w:rPr>
      </w:pPr>
      <w:r w:rsidRPr="00166C68">
        <w:rPr>
          <w:b/>
          <w:bCs/>
          <w:color w:val="000000" w:themeColor="text1"/>
          <w:sz w:val="28"/>
          <w:szCs w:val="28"/>
        </w:rPr>
        <w:br/>
      </w:r>
      <w:r w:rsidRPr="00166C68">
        <w:rPr>
          <w:rStyle w:val="fontstyle01"/>
          <w:b w:val="0"/>
          <w:color w:val="000000" w:themeColor="text1"/>
        </w:rPr>
        <w:t>ЦИФРОВЫЕ ОБРАЗОВАТЕЛЬНЫЕ РЕСУРСЫ И РЕСУРСЫ СЕТИ</w:t>
      </w:r>
      <w:r w:rsidR="004B569A">
        <w:rPr>
          <w:b/>
          <w:bCs/>
          <w:color w:val="000000" w:themeColor="text1"/>
          <w:sz w:val="28"/>
          <w:szCs w:val="28"/>
        </w:rPr>
        <w:t xml:space="preserve"> </w:t>
      </w:r>
      <w:r w:rsidRPr="00166C68">
        <w:rPr>
          <w:rStyle w:val="fontstyle01"/>
          <w:b w:val="0"/>
          <w:color w:val="000000" w:themeColor="text1"/>
        </w:rPr>
        <w:t>ИНТЕРНЕТ</w:t>
      </w:r>
    </w:p>
    <w:sectPr w:rsidR="00DF0E11" w:rsidRPr="00166C68" w:rsidSect="00DF0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2B4"/>
    <w:multiLevelType w:val="hybridMultilevel"/>
    <w:tmpl w:val="BB94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325EB"/>
    <w:multiLevelType w:val="hybridMultilevel"/>
    <w:tmpl w:val="C786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E11"/>
    <w:rsid w:val="000B2206"/>
    <w:rsid w:val="00115035"/>
    <w:rsid w:val="00134095"/>
    <w:rsid w:val="00166C68"/>
    <w:rsid w:val="001B7C0F"/>
    <w:rsid w:val="001C0141"/>
    <w:rsid w:val="00205ADF"/>
    <w:rsid w:val="002E1F04"/>
    <w:rsid w:val="003703D8"/>
    <w:rsid w:val="004B569A"/>
    <w:rsid w:val="00514B2B"/>
    <w:rsid w:val="005D2411"/>
    <w:rsid w:val="005D6336"/>
    <w:rsid w:val="00600CE7"/>
    <w:rsid w:val="00626DD3"/>
    <w:rsid w:val="00640FAE"/>
    <w:rsid w:val="006F1165"/>
    <w:rsid w:val="006F4AC7"/>
    <w:rsid w:val="00702E10"/>
    <w:rsid w:val="00747DF0"/>
    <w:rsid w:val="00755DA4"/>
    <w:rsid w:val="0095096A"/>
    <w:rsid w:val="00A141D7"/>
    <w:rsid w:val="00A21929"/>
    <w:rsid w:val="00C82C26"/>
    <w:rsid w:val="00CE7988"/>
    <w:rsid w:val="00DF0E11"/>
    <w:rsid w:val="00DF6414"/>
    <w:rsid w:val="00EF4D0F"/>
    <w:rsid w:val="00F06421"/>
    <w:rsid w:val="00F9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0E11"/>
    <w:rPr>
      <w:rFonts w:ascii="Times New Roman" w:hAnsi="Times New Roman" w:cs="Times New Roman" w:hint="default"/>
      <w:b/>
      <w:bCs/>
      <w:i w:val="0"/>
      <w:iCs w:val="0"/>
      <w:color w:val="5F5F5F"/>
      <w:sz w:val="28"/>
      <w:szCs w:val="28"/>
    </w:rPr>
  </w:style>
  <w:style w:type="character" w:customStyle="1" w:styleId="fontstyle21">
    <w:name w:val="fontstyle21"/>
    <w:basedOn w:val="a0"/>
    <w:rsid w:val="00DF0E11"/>
    <w:rPr>
      <w:rFonts w:ascii="Times New Roman" w:hAnsi="Times New Roman" w:cs="Times New Roman" w:hint="default"/>
      <w:b w:val="0"/>
      <w:bCs w:val="0"/>
      <w:i w:val="0"/>
      <w:iCs w:val="0"/>
      <w:color w:val="5F5F5F"/>
      <w:sz w:val="28"/>
      <w:szCs w:val="28"/>
    </w:rPr>
  </w:style>
  <w:style w:type="character" w:customStyle="1" w:styleId="fontstyle31">
    <w:name w:val="fontstyle31"/>
    <w:basedOn w:val="a0"/>
    <w:rsid w:val="00DF0E11"/>
    <w:rPr>
      <w:rFonts w:ascii="Symbol" w:hAnsi="Symbol" w:hint="default"/>
      <w:b w:val="0"/>
      <w:bCs w:val="0"/>
      <w:i w:val="0"/>
      <w:iCs w:val="0"/>
      <w:color w:val="5F5F5F"/>
      <w:sz w:val="22"/>
      <w:szCs w:val="22"/>
    </w:rPr>
  </w:style>
  <w:style w:type="character" w:styleId="a3">
    <w:name w:val="Hyperlink"/>
    <w:basedOn w:val="a0"/>
    <w:uiPriority w:val="99"/>
    <w:unhideWhenUsed/>
    <w:rsid w:val="00DF0E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cef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af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6911</Words>
  <Characters>39397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15</cp:revision>
  <cp:lastPrinted>2023-10-10T10:51:00Z</cp:lastPrinted>
  <dcterms:created xsi:type="dcterms:W3CDTF">2023-07-21T17:20:00Z</dcterms:created>
  <dcterms:modified xsi:type="dcterms:W3CDTF">2023-10-16T09:38:00Z</dcterms:modified>
</cp:coreProperties>
</file>